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E8DAC" w14:textId="77777777" w:rsidR="00BD4BEE" w:rsidRPr="0090349D" w:rsidRDefault="00BD4BEE" w:rsidP="00FC6660">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noProof/>
          <w:color w:val="000000"/>
          <w:sz w:val="16"/>
          <w:szCs w:val="16"/>
          <w:bdr w:val="none" w:sz="0" w:space="0" w:color="auto" w:frame="1"/>
          <w:lang w:eastAsia="hu-HU"/>
        </w:rPr>
        <w:drawing>
          <wp:inline distT="0" distB="0" distL="0" distR="0" wp14:anchorId="76C63953" wp14:editId="2D92201C">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1B5DF87F" w14:textId="77777777" w:rsidR="00BD4BEE" w:rsidRPr="0090349D" w:rsidRDefault="00BD4BEE" w:rsidP="00FC6660">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Telki Község Önkormányzata</w:t>
      </w:r>
    </w:p>
    <w:p w14:paraId="7F12E119" w14:textId="77777777" w:rsidR="00BD4BEE" w:rsidRPr="0090349D" w:rsidRDefault="00BD4BEE" w:rsidP="00FC6660">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2089 Telki, Petőfi u.1.</w:t>
      </w:r>
    </w:p>
    <w:p w14:paraId="1252686E" w14:textId="77777777" w:rsidR="00BD4BEE" w:rsidRPr="0090349D" w:rsidRDefault="00BD4BEE" w:rsidP="00FC6660">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Telefon: (06) 26 920 80</w:t>
      </w:r>
      <w:r>
        <w:rPr>
          <w:rFonts w:ascii="Times New Roman" w:eastAsia="Times New Roman" w:hAnsi="Times New Roman" w:cs="Times New Roman"/>
          <w:color w:val="000000"/>
          <w:sz w:val="16"/>
          <w:szCs w:val="16"/>
          <w:lang w:eastAsia="hu-HU"/>
        </w:rPr>
        <w:t>1</w:t>
      </w:r>
    </w:p>
    <w:p w14:paraId="7E7D109C" w14:textId="77777777" w:rsidR="00BD4BEE" w:rsidRPr="0090349D" w:rsidRDefault="00BD4BEE" w:rsidP="00FC6660">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E-</w:t>
      </w:r>
      <w:r>
        <w:rPr>
          <w:rFonts w:ascii="Times New Roman" w:eastAsia="Times New Roman" w:hAnsi="Times New Roman" w:cs="Times New Roman"/>
          <w:color w:val="000000"/>
          <w:sz w:val="16"/>
          <w:szCs w:val="16"/>
          <w:lang w:eastAsia="hu-HU"/>
        </w:rPr>
        <w:t>m</w:t>
      </w:r>
      <w:r w:rsidRPr="0090349D">
        <w:rPr>
          <w:rFonts w:ascii="Times New Roman" w:eastAsia="Times New Roman" w:hAnsi="Times New Roman" w:cs="Times New Roman"/>
          <w:color w:val="000000"/>
          <w:sz w:val="16"/>
          <w:szCs w:val="16"/>
          <w:lang w:eastAsia="hu-HU"/>
        </w:rPr>
        <w:t xml:space="preserve">ail: </w:t>
      </w:r>
      <w:hyperlink r:id="rId9" w:history="1">
        <w:r w:rsidRPr="0090349D">
          <w:rPr>
            <w:rFonts w:ascii="Times New Roman" w:eastAsia="Times New Roman" w:hAnsi="Times New Roman" w:cs="Times New Roman"/>
            <w:color w:val="0000FF"/>
            <w:sz w:val="16"/>
            <w:szCs w:val="16"/>
            <w:u w:val="single"/>
            <w:lang w:eastAsia="hu-HU"/>
          </w:rPr>
          <w:t>hivatal@telki.hu</w:t>
        </w:r>
      </w:hyperlink>
    </w:p>
    <w:p w14:paraId="1EF329E9" w14:textId="77777777" w:rsidR="00BD4BEE" w:rsidRPr="00EB1030" w:rsidRDefault="00BD4BEE" w:rsidP="00FC6660">
      <w:pPr>
        <w:spacing w:after="0"/>
        <w:rPr>
          <w:rFonts w:ascii="Times New Roman" w:eastAsia="Times New Roman" w:hAnsi="Times New Roman" w:cs="Times New Roman"/>
          <w:sz w:val="24"/>
          <w:szCs w:val="24"/>
          <w:lang w:eastAsia="hu-HU"/>
        </w:rPr>
      </w:pPr>
      <w:hyperlink r:id="rId10" w:history="1">
        <w:r w:rsidRPr="0090349D">
          <w:rPr>
            <w:rFonts w:ascii="Times New Roman" w:eastAsia="Times New Roman" w:hAnsi="Times New Roman" w:cs="Times New Roman"/>
            <w:color w:val="000000"/>
            <w:sz w:val="16"/>
            <w:szCs w:val="16"/>
            <w:u w:val="single"/>
            <w:lang w:eastAsia="hu-HU"/>
          </w:rPr>
          <w:t>www.telki.hu</w:t>
        </w:r>
      </w:hyperlink>
    </w:p>
    <w:p w14:paraId="719B7F39" w14:textId="0F711128" w:rsidR="00BD4BEE" w:rsidRDefault="00BD4BEE" w:rsidP="00FC6660">
      <w:pPr>
        <w:spacing w:after="0"/>
        <w:jc w:val="center"/>
        <w:rPr>
          <w:rFonts w:ascii="Times New Roman" w:hAnsi="Times New Roman" w:cs="Times New Roman"/>
          <w:b/>
          <w:bCs/>
        </w:rPr>
      </w:pPr>
      <w:r w:rsidRPr="00C47814">
        <w:rPr>
          <w:rFonts w:ascii="Times New Roman" w:hAnsi="Times New Roman" w:cs="Times New Roman"/>
          <w:b/>
          <w:bCs/>
        </w:rPr>
        <w:t xml:space="preserve">ELŐTERJESZTÉS </w:t>
      </w:r>
    </w:p>
    <w:p w14:paraId="7FABD3EA" w14:textId="39335CFC" w:rsidR="00BA5DB0" w:rsidRDefault="00BA5DB0" w:rsidP="00FC6660">
      <w:pPr>
        <w:spacing w:after="0"/>
        <w:jc w:val="center"/>
        <w:rPr>
          <w:rFonts w:ascii="Times New Roman" w:hAnsi="Times New Roman" w:cs="Times New Roman"/>
          <w:b/>
          <w:bCs/>
        </w:rPr>
      </w:pPr>
      <w:r w:rsidRPr="00C47814">
        <w:rPr>
          <w:rFonts w:ascii="Times New Roman" w:hAnsi="Times New Roman" w:cs="Times New Roman"/>
          <w:b/>
          <w:bCs/>
        </w:rPr>
        <w:t xml:space="preserve">A </w:t>
      </w:r>
      <w:r w:rsidR="00496556">
        <w:rPr>
          <w:rFonts w:ascii="Times New Roman" w:hAnsi="Times New Roman" w:cs="Times New Roman"/>
          <w:b/>
          <w:bCs/>
        </w:rPr>
        <w:t>Képvise</w:t>
      </w:r>
      <w:r w:rsidR="001A7461">
        <w:rPr>
          <w:rFonts w:ascii="Times New Roman" w:hAnsi="Times New Roman" w:cs="Times New Roman"/>
          <w:b/>
          <w:bCs/>
        </w:rPr>
        <w:t>l</w:t>
      </w:r>
      <w:r w:rsidR="00496556">
        <w:rPr>
          <w:rFonts w:ascii="Times New Roman" w:hAnsi="Times New Roman" w:cs="Times New Roman"/>
          <w:b/>
          <w:bCs/>
        </w:rPr>
        <w:t>ő-testület</w:t>
      </w:r>
      <w:r w:rsidRPr="00C47814">
        <w:rPr>
          <w:rFonts w:ascii="Times New Roman" w:hAnsi="Times New Roman" w:cs="Times New Roman"/>
          <w:b/>
          <w:bCs/>
        </w:rPr>
        <w:t xml:space="preserve"> 202</w:t>
      </w:r>
      <w:r w:rsidR="00CD6A16">
        <w:rPr>
          <w:rFonts w:ascii="Times New Roman" w:hAnsi="Times New Roman" w:cs="Times New Roman"/>
          <w:b/>
          <w:bCs/>
        </w:rPr>
        <w:t>5</w:t>
      </w:r>
      <w:r w:rsidRPr="00C47814">
        <w:rPr>
          <w:rFonts w:ascii="Times New Roman" w:hAnsi="Times New Roman" w:cs="Times New Roman"/>
          <w:b/>
          <w:bCs/>
        </w:rPr>
        <w:t>.</w:t>
      </w:r>
      <w:r w:rsidR="00134ADF">
        <w:rPr>
          <w:rFonts w:ascii="Times New Roman" w:hAnsi="Times New Roman" w:cs="Times New Roman"/>
          <w:b/>
          <w:bCs/>
        </w:rPr>
        <w:t xml:space="preserve"> május 2</w:t>
      </w:r>
      <w:r w:rsidR="00CD6A16">
        <w:rPr>
          <w:rFonts w:ascii="Times New Roman" w:hAnsi="Times New Roman" w:cs="Times New Roman"/>
          <w:b/>
          <w:bCs/>
        </w:rPr>
        <w:t>6</w:t>
      </w:r>
      <w:r w:rsidR="00757669">
        <w:rPr>
          <w:rFonts w:ascii="Times New Roman" w:hAnsi="Times New Roman" w:cs="Times New Roman"/>
          <w:b/>
          <w:bCs/>
        </w:rPr>
        <w:t>.</w:t>
      </w:r>
      <w:r w:rsidRPr="00C47814">
        <w:rPr>
          <w:rFonts w:ascii="Times New Roman" w:hAnsi="Times New Roman" w:cs="Times New Roman"/>
          <w:b/>
          <w:bCs/>
        </w:rPr>
        <w:t xml:space="preserve">-i rendes ülésére </w:t>
      </w:r>
    </w:p>
    <w:p w14:paraId="5A5A622D" w14:textId="0E778BA6" w:rsidR="00EF4AA4" w:rsidRDefault="00EF4AA4" w:rsidP="00FC6660">
      <w:pPr>
        <w:spacing w:after="0"/>
        <w:jc w:val="center"/>
        <w:rPr>
          <w:rFonts w:ascii="Times New Roman" w:hAnsi="Times New Roman" w:cs="Times New Roman"/>
          <w:b/>
          <w:bCs/>
        </w:rPr>
      </w:pPr>
    </w:p>
    <w:tbl>
      <w:tblPr>
        <w:tblStyle w:val="Rcsostblzat"/>
        <w:tblW w:w="0" w:type="auto"/>
        <w:tblLook w:val="04A0" w:firstRow="1" w:lastRow="0" w:firstColumn="1" w:lastColumn="0" w:noHBand="0" w:noVBand="1"/>
      </w:tblPr>
      <w:tblGrid>
        <w:gridCol w:w="10454"/>
      </w:tblGrid>
      <w:tr w:rsidR="00F523F5" w14:paraId="68D92AD2" w14:textId="77777777" w:rsidTr="00F523F5">
        <w:tc>
          <w:tcPr>
            <w:tcW w:w="10454" w:type="dxa"/>
          </w:tcPr>
          <w:p w14:paraId="66E3D7E4" w14:textId="77777777" w:rsidR="0052356E" w:rsidRDefault="0052356E" w:rsidP="00F523F5">
            <w:pPr>
              <w:jc w:val="center"/>
              <w:rPr>
                <w:rFonts w:ascii="Times New Roman" w:hAnsi="Times New Roman" w:cs="Times New Roman"/>
                <w:b/>
              </w:rPr>
            </w:pPr>
            <w:r>
              <w:rPr>
                <w:rFonts w:ascii="Times New Roman" w:hAnsi="Times New Roman" w:cs="Times New Roman"/>
                <w:b/>
              </w:rPr>
              <w:t>Tárgyalandó napirendi pont</w:t>
            </w:r>
          </w:p>
          <w:p w14:paraId="374B8DC7" w14:textId="555CDF00" w:rsidR="00F523F5" w:rsidRPr="00F30D49" w:rsidRDefault="00F523F5" w:rsidP="00F523F5">
            <w:pPr>
              <w:jc w:val="center"/>
              <w:rPr>
                <w:rFonts w:ascii="Times New Roman" w:hAnsi="Times New Roman" w:cs="Times New Roman"/>
                <w:b/>
              </w:rPr>
            </w:pPr>
            <w:r w:rsidRPr="00F30D49">
              <w:rPr>
                <w:rFonts w:ascii="Times New Roman" w:hAnsi="Times New Roman" w:cs="Times New Roman"/>
                <w:b/>
              </w:rPr>
              <w:t xml:space="preserve">Beszámoló </w:t>
            </w:r>
          </w:p>
          <w:p w14:paraId="688ACC7A" w14:textId="77777777" w:rsidR="00F523F5" w:rsidRPr="00F30D49" w:rsidRDefault="00F523F5" w:rsidP="00F523F5">
            <w:pPr>
              <w:jc w:val="center"/>
              <w:rPr>
                <w:rFonts w:ascii="Times New Roman" w:hAnsi="Times New Roman" w:cs="Times New Roman"/>
                <w:b/>
              </w:rPr>
            </w:pPr>
            <w:r w:rsidRPr="00F30D49">
              <w:rPr>
                <w:rFonts w:ascii="Times New Roman" w:hAnsi="Times New Roman" w:cs="Times New Roman"/>
                <w:b/>
              </w:rPr>
              <w:t>A jegyzői hatáskörbe tartozó gyámügyi feladatokról és a gyermekjóléti, gyermekvédelmi tevékenységről</w:t>
            </w:r>
          </w:p>
          <w:p w14:paraId="1AA5E1EE" w14:textId="77777777" w:rsidR="00F523F5" w:rsidRDefault="00F523F5" w:rsidP="00FC6660">
            <w:pPr>
              <w:jc w:val="center"/>
              <w:rPr>
                <w:rFonts w:ascii="Times New Roman" w:hAnsi="Times New Roman" w:cs="Times New Roman"/>
                <w:b/>
                <w:bCs/>
              </w:rPr>
            </w:pPr>
          </w:p>
        </w:tc>
      </w:tr>
    </w:tbl>
    <w:p w14:paraId="582F27F8" w14:textId="77777777" w:rsidR="00DF2F29" w:rsidRPr="00C47814" w:rsidRDefault="00DF2F29" w:rsidP="00EF4AA4">
      <w:pPr>
        <w:spacing w:after="0"/>
        <w:rPr>
          <w:rFonts w:ascii="Times New Roman" w:hAnsi="Times New Roman" w:cs="Times New Roman"/>
          <w:b/>
          <w:bCs/>
        </w:rPr>
      </w:pPr>
    </w:p>
    <w:p w14:paraId="618FE10C" w14:textId="4A60BFF8" w:rsidR="00BD4BEE" w:rsidRPr="00C47814" w:rsidRDefault="00BD4BEE" w:rsidP="00FC6660">
      <w:pPr>
        <w:spacing w:after="0"/>
        <w:jc w:val="both"/>
        <w:rPr>
          <w:rFonts w:ascii="Times New Roman" w:hAnsi="Times New Roman" w:cs="Times New Roman"/>
        </w:rPr>
      </w:pPr>
      <w:r w:rsidRPr="00C47814">
        <w:rPr>
          <w:rFonts w:ascii="Times New Roman" w:hAnsi="Times New Roman" w:cs="Times New Roman"/>
          <w:b/>
          <w:bCs/>
        </w:rPr>
        <w:t>A napirendet tárgyaló ülés dátuma</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202</w:t>
      </w:r>
      <w:r w:rsidR="00CD6A16">
        <w:rPr>
          <w:rFonts w:ascii="Times New Roman" w:hAnsi="Times New Roman" w:cs="Times New Roman"/>
          <w:b/>
          <w:bCs/>
        </w:rPr>
        <w:t>5</w:t>
      </w:r>
      <w:r w:rsidR="00134ADF">
        <w:rPr>
          <w:rFonts w:ascii="Times New Roman" w:hAnsi="Times New Roman" w:cs="Times New Roman"/>
          <w:b/>
          <w:bCs/>
        </w:rPr>
        <w:t>.05.2</w:t>
      </w:r>
      <w:r w:rsidR="00CD6A16">
        <w:rPr>
          <w:rFonts w:ascii="Times New Roman" w:hAnsi="Times New Roman" w:cs="Times New Roman"/>
          <w:b/>
          <w:bCs/>
        </w:rPr>
        <w:t>6</w:t>
      </w:r>
      <w:r w:rsidR="0085029D">
        <w:rPr>
          <w:rFonts w:ascii="Times New Roman" w:hAnsi="Times New Roman" w:cs="Times New Roman"/>
          <w:b/>
          <w:bCs/>
        </w:rPr>
        <w:t>.</w:t>
      </w:r>
      <w:r w:rsidRPr="00C47814">
        <w:rPr>
          <w:rFonts w:ascii="Times New Roman" w:hAnsi="Times New Roman" w:cs="Times New Roman"/>
        </w:rPr>
        <w:t xml:space="preserve"> </w:t>
      </w:r>
    </w:p>
    <w:p w14:paraId="67B9787A" w14:textId="52C20668" w:rsidR="00BD4BEE" w:rsidRPr="00C47814" w:rsidRDefault="00BD4BEE" w:rsidP="000E6053">
      <w:pPr>
        <w:spacing w:after="0"/>
        <w:ind w:left="4956" w:hanging="4950"/>
        <w:jc w:val="both"/>
        <w:rPr>
          <w:rFonts w:ascii="Times New Roman" w:hAnsi="Times New Roman" w:cs="Times New Roman"/>
        </w:rPr>
      </w:pPr>
      <w:r w:rsidRPr="00C47814">
        <w:rPr>
          <w:rFonts w:ascii="Times New Roman" w:hAnsi="Times New Roman" w:cs="Times New Roman"/>
          <w:b/>
          <w:bCs/>
        </w:rPr>
        <w:t>A napirendet tárgyaló ülés:</w:t>
      </w:r>
      <w:r w:rsidRPr="00C47814">
        <w:rPr>
          <w:rFonts w:ascii="Times New Roman" w:hAnsi="Times New Roman" w:cs="Times New Roman"/>
        </w:rPr>
        <w:t xml:space="preserve"> </w:t>
      </w:r>
      <w:r w:rsidRPr="00C47814">
        <w:rPr>
          <w:rFonts w:ascii="Times New Roman" w:hAnsi="Times New Roman" w:cs="Times New Roman"/>
        </w:rPr>
        <w:tab/>
      </w:r>
      <w:r w:rsidR="00D418DE" w:rsidRPr="00D418DE">
        <w:rPr>
          <w:rFonts w:ascii="Times New Roman" w:hAnsi="Times New Roman" w:cs="Times New Roman"/>
          <w:b/>
          <w:bCs/>
        </w:rPr>
        <w:t>Szociális</w:t>
      </w:r>
      <w:r w:rsidR="00CD6A16">
        <w:rPr>
          <w:rFonts w:ascii="Times New Roman" w:hAnsi="Times New Roman" w:cs="Times New Roman"/>
          <w:b/>
          <w:bCs/>
        </w:rPr>
        <w:t>,</w:t>
      </w:r>
      <w:r w:rsidR="000E6053">
        <w:rPr>
          <w:rFonts w:ascii="Times New Roman" w:hAnsi="Times New Roman" w:cs="Times New Roman"/>
          <w:b/>
          <w:bCs/>
        </w:rPr>
        <w:t xml:space="preserve"> </w:t>
      </w:r>
      <w:r w:rsidR="00CD6A16">
        <w:rPr>
          <w:rFonts w:ascii="Times New Roman" w:hAnsi="Times New Roman" w:cs="Times New Roman"/>
          <w:b/>
          <w:bCs/>
        </w:rPr>
        <w:t>Egé</w:t>
      </w:r>
      <w:r w:rsidR="000E6053">
        <w:rPr>
          <w:rFonts w:ascii="Times New Roman" w:hAnsi="Times New Roman" w:cs="Times New Roman"/>
          <w:b/>
          <w:bCs/>
        </w:rPr>
        <w:t>szségügyi Ifjúsági és Köznevelési</w:t>
      </w:r>
      <w:r w:rsidR="00D418DE" w:rsidRPr="00D418DE">
        <w:rPr>
          <w:rFonts w:ascii="Times New Roman" w:hAnsi="Times New Roman" w:cs="Times New Roman"/>
          <w:b/>
          <w:bCs/>
        </w:rPr>
        <w:t xml:space="preserve"> Bizottság</w:t>
      </w:r>
      <w:r w:rsidR="00D418DE">
        <w:rPr>
          <w:rFonts w:ascii="Times New Roman" w:hAnsi="Times New Roman" w:cs="Times New Roman"/>
        </w:rPr>
        <w:t xml:space="preserve">, </w:t>
      </w:r>
      <w:r w:rsidRPr="00C47814">
        <w:rPr>
          <w:rFonts w:ascii="Times New Roman" w:hAnsi="Times New Roman" w:cs="Times New Roman"/>
          <w:b/>
          <w:bCs/>
        </w:rPr>
        <w:t>Képviselő-testület</w:t>
      </w:r>
      <w:r w:rsidRPr="00C47814">
        <w:rPr>
          <w:rFonts w:ascii="Times New Roman" w:hAnsi="Times New Roman" w:cs="Times New Roman"/>
        </w:rPr>
        <w:t xml:space="preserve"> </w:t>
      </w:r>
    </w:p>
    <w:p w14:paraId="514FC878" w14:textId="77777777" w:rsidR="00BD4BEE" w:rsidRPr="00C47814" w:rsidRDefault="00BD4BEE" w:rsidP="00FC6660">
      <w:pPr>
        <w:spacing w:after="0"/>
        <w:jc w:val="both"/>
        <w:rPr>
          <w:rFonts w:ascii="Times New Roman" w:hAnsi="Times New Roman" w:cs="Times New Roman"/>
          <w:b/>
          <w:bCs/>
        </w:rPr>
      </w:pPr>
      <w:r w:rsidRPr="00C47814">
        <w:rPr>
          <w:rFonts w:ascii="Times New Roman" w:hAnsi="Times New Roman" w:cs="Times New Roman"/>
          <w:b/>
          <w:bCs/>
        </w:rPr>
        <w:t>Előterjesztő:</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Deltai Károly polgármester</w:t>
      </w:r>
    </w:p>
    <w:p w14:paraId="7CCA8FDD" w14:textId="77777777" w:rsidR="00BD4BEE" w:rsidRPr="00C47814" w:rsidRDefault="00BD4BEE" w:rsidP="00FC6660">
      <w:pPr>
        <w:spacing w:after="0"/>
        <w:jc w:val="both"/>
        <w:rPr>
          <w:rFonts w:ascii="Times New Roman" w:hAnsi="Times New Roman" w:cs="Times New Roman"/>
        </w:rPr>
      </w:pPr>
      <w:r w:rsidRPr="00C47814">
        <w:rPr>
          <w:rFonts w:ascii="Times New Roman" w:hAnsi="Times New Roman" w:cs="Times New Roman"/>
          <w:b/>
          <w:bCs/>
        </w:rPr>
        <w:t>Az előterjesztést készítette:</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dr. Lack Mónika jegyző</w:t>
      </w:r>
      <w:r w:rsidRPr="00C47814">
        <w:rPr>
          <w:rFonts w:ascii="Times New Roman" w:hAnsi="Times New Roman" w:cs="Times New Roman"/>
        </w:rPr>
        <w:tab/>
      </w:r>
      <w:r w:rsidRPr="00C47814">
        <w:rPr>
          <w:rFonts w:ascii="Times New Roman" w:hAnsi="Times New Roman" w:cs="Times New Roman"/>
        </w:rPr>
        <w:tab/>
        <w:t xml:space="preserve"> </w:t>
      </w:r>
    </w:p>
    <w:p w14:paraId="01FDFD30" w14:textId="77777777" w:rsidR="00BD4BEE" w:rsidRPr="00C47814" w:rsidRDefault="00BD4BEE" w:rsidP="00FC6660">
      <w:pPr>
        <w:spacing w:after="0"/>
        <w:jc w:val="both"/>
        <w:rPr>
          <w:rFonts w:ascii="Times New Roman" w:hAnsi="Times New Roman" w:cs="Times New Roman"/>
        </w:rPr>
      </w:pPr>
      <w:r w:rsidRPr="00C47814">
        <w:rPr>
          <w:rFonts w:ascii="Times New Roman" w:hAnsi="Times New Roman" w:cs="Times New Roman"/>
          <w:b/>
          <w:bCs/>
        </w:rPr>
        <w:t>A napirendet tárgyaló ülés típusa:</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BE3A72">
        <w:rPr>
          <w:rFonts w:ascii="Times New Roman" w:hAnsi="Times New Roman" w:cs="Times New Roman"/>
          <w:b/>
          <w:bCs/>
          <w:u w:val="single"/>
        </w:rPr>
        <w:t>nyílt</w:t>
      </w:r>
      <w:r w:rsidRPr="00C47814">
        <w:rPr>
          <w:rFonts w:ascii="Times New Roman" w:hAnsi="Times New Roman" w:cs="Times New Roman"/>
        </w:rPr>
        <w:t xml:space="preserve"> / zárt </w:t>
      </w:r>
    </w:p>
    <w:p w14:paraId="07E6BD22" w14:textId="77777777" w:rsidR="00BD4BEE" w:rsidRPr="00C47814" w:rsidRDefault="00BD4BEE" w:rsidP="00FC6660">
      <w:pPr>
        <w:spacing w:after="0"/>
        <w:jc w:val="both"/>
        <w:rPr>
          <w:rFonts w:ascii="Times New Roman" w:hAnsi="Times New Roman" w:cs="Times New Roman"/>
        </w:rPr>
      </w:pPr>
      <w:r w:rsidRPr="00C47814">
        <w:rPr>
          <w:rFonts w:ascii="Times New Roman" w:hAnsi="Times New Roman" w:cs="Times New Roman"/>
          <w:b/>
          <w:bCs/>
        </w:rPr>
        <w:t>A napirendet tárgyaló ülés típusa:</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u w:val="single"/>
        </w:rPr>
        <w:t>rendes /</w:t>
      </w:r>
      <w:r w:rsidRPr="00C47814">
        <w:rPr>
          <w:rFonts w:ascii="Times New Roman" w:hAnsi="Times New Roman" w:cs="Times New Roman"/>
        </w:rPr>
        <w:t xml:space="preserve"> rendkívüli</w:t>
      </w:r>
    </w:p>
    <w:p w14:paraId="39F278A7" w14:textId="77777777" w:rsidR="00BD4BEE" w:rsidRPr="00084F1F" w:rsidRDefault="00BD4BEE" w:rsidP="00FC6660">
      <w:pPr>
        <w:spacing w:after="0"/>
        <w:jc w:val="both"/>
        <w:rPr>
          <w:rFonts w:ascii="Times New Roman" w:hAnsi="Times New Roman" w:cs="Times New Roman"/>
        </w:rPr>
      </w:pPr>
      <w:r w:rsidRPr="00C47814">
        <w:rPr>
          <w:rFonts w:ascii="Times New Roman" w:hAnsi="Times New Roman" w:cs="Times New Roman"/>
          <w:b/>
          <w:bCs/>
        </w:rPr>
        <w:t>A határozat elfogadásához szükséges többség típusát:</w:t>
      </w:r>
      <w:r w:rsidRPr="00C47814">
        <w:rPr>
          <w:rFonts w:ascii="Times New Roman" w:hAnsi="Times New Roman" w:cs="Times New Roman"/>
        </w:rPr>
        <w:t xml:space="preserve"> </w:t>
      </w:r>
      <w:r w:rsidRPr="00084F1F">
        <w:rPr>
          <w:rFonts w:ascii="Times New Roman" w:hAnsi="Times New Roman" w:cs="Times New Roman"/>
          <w:b/>
          <w:bCs/>
        </w:rPr>
        <w:t>e</w:t>
      </w:r>
      <w:r w:rsidRPr="0089684C">
        <w:rPr>
          <w:rFonts w:ascii="Times New Roman" w:hAnsi="Times New Roman" w:cs="Times New Roman"/>
          <w:b/>
          <w:bCs/>
          <w:u w:val="single"/>
        </w:rPr>
        <w:t>gyszerű</w:t>
      </w:r>
      <w:r w:rsidRPr="00DF2F29">
        <w:rPr>
          <w:rFonts w:ascii="Times New Roman" w:hAnsi="Times New Roman" w:cs="Times New Roman"/>
        </w:rPr>
        <w:t xml:space="preserve"> </w:t>
      </w:r>
      <w:r w:rsidRPr="00C47814">
        <w:rPr>
          <w:rFonts w:ascii="Times New Roman" w:hAnsi="Times New Roman" w:cs="Times New Roman"/>
        </w:rPr>
        <w:t xml:space="preserve">/ </w:t>
      </w:r>
      <w:r w:rsidRPr="00084F1F">
        <w:rPr>
          <w:rFonts w:ascii="Times New Roman" w:hAnsi="Times New Roman" w:cs="Times New Roman"/>
        </w:rPr>
        <w:t xml:space="preserve">minősített </w:t>
      </w:r>
    </w:p>
    <w:p w14:paraId="260B6B16" w14:textId="77777777" w:rsidR="00BD4BEE" w:rsidRPr="00C47814" w:rsidRDefault="00BD4BEE" w:rsidP="00FC6660">
      <w:pPr>
        <w:spacing w:after="0"/>
        <w:jc w:val="both"/>
        <w:rPr>
          <w:rFonts w:ascii="Times New Roman" w:hAnsi="Times New Roman" w:cs="Times New Roman"/>
        </w:rPr>
      </w:pPr>
      <w:r w:rsidRPr="00C47814">
        <w:rPr>
          <w:rFonts w:ascii="Times New Roman" w:hAnsi="Times New Roman" w:cs="Times New Roman"/>
          <w:b/>
          <w:bCs/>
        </w:rPr>
        <w:t>A szavazás módja:</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u w:val="single"/>
        </w:rPr>
        <w:t>nyílt</w:t>
      </w:r>
      <w:r w:rsidRPr="00C47814">
        <w:rPr>
          <w:rFonts w:ascii="Times New Roman" w:hAnsi="Times New Roman" w:cs="Times New Roman"/>
        </w:rPr>
        <w:t xml:space="preserve"> / titkos </w:t>
      </w:r>
    </w:p>
    <w:p w14:paraId="51AA4B75" w14:textId="77777777" w:rsidR="00F5041E" w:rsidRPr="006F5B3C" w:rsidRDefault="00F5041E" w:rsidP="00F5041E"/>
    <w:p w14:paraId="0D1DB859" w14:textId="77777777" w:rsidR="00F5041E" w:rsidRPr="00F5041E" w:rsidRDefault="00F5041E" w:rsidP="00F5041E">
      <w:pPr>
        <w:spacing w:after="0"/>
        <w:jc w:val="both"/>
        <w:rPr>
          <w:rFonts w:ascii="Times New Roman" w:hAnsi="Times New Roman" w:cs="Times New Roman"/>
          <w:b/>
        </w:rPr>
      </w:pPr>
      <w:r w:rsidRPr="00F5041E">
        <w:rPr>
          <w:rFonts w:ascii="Times New Roman" w:hAnsi="Times New Roman" w:cs="Times New Roman"/>
          <w:b/>
        </w:rPr>
        <w:t>1.ELŐZMÉNYEK, KÜLÖNÖSEN AZ ADOTT TÁRGYKÖRBEN HOZOTT KORÁBBI TESTÜLETI DÖNTÉSEK ÉS AZOK VÉGREHAJTÁSÁNAK ÁLLÁSA:</w:t>
      </w:r>
    </w:p>
    <w:p w14:paraId="4835F6F0" w14:textId="77777777" w:rsidR="00F5041E" w:rsidRPr="00F5041E" w:rsidRDefault="00F5041E" w:rsidP="00F5041E">
      <w:pPr>
        <w:spacing w:after="0"/>
        <w:jc w:val="both"/>
        <w:rPr>
          <w:rFonts w:ascii="Times New Roman" w:hAnsi="Times New Roman" w:cs="Times New Roman"/>
          <w:b/>
        </w:rPr>
      </w:pPr>
    </w:p>
    <w:p w14:paraId="594F2F66" w14:textId="3C5D1229" w:rsidR="00F5041E" w:rsidRPr="00F5041E" w:rsidRDefault="00F5041E" w:rsidP="00F5041E">
      <w:pPr>
        <w:spacing w:after="0"/>
        <w:jc w:val="both"/>
        <w:rPr>
          <w:rFonts w:ascii="Times New Roman" w:hAnsi="Times New Roman" w:cs="Times New Roman"/>
        </w:rPr>
      </w:pPr>
      <w:r w:rsidRPr="00F5041E">
        <w:rPr>
          <w:rFonts w:ascii="Times New Roman" w:hAnsi="Times New Roman" w:cs="Times New Roman"/>
          <w:b/>
        </w:rPr>
        <w:t>2. JOGSZABÁLYI HIVATKOZÁSOK</w:t>
      </w:r>
      <w:r w:rsidRPr="00F5041E">
        <w:rPr>
          <w:rFonts w:ascii="Times New Roman" w:hAnsi="Times New Roman" w:cs="Times New Roman"/>
        </w:rPr>
        <w:t xml:space="preserve">: </w:t>
      </w:r>
      <w:r w:rsidRPr="0052356E">
        <w:rPr>
          <w:rFonts w:ascii="Times New Roman" w:hAnsi="Times New Roman"/>
        </w:rPr>
        <w:t>A gyermekek védelméről és a gyámügyi igazgatásról szóló 1997. évi XXXI. törvény</w:t>
      </w:r>
    </w:p>
    <w:p w14:paraId="4B51B5D3" w14:textId="77777777" w:rsidR="00F5041E" w:rsidRPr="00F5041E" w:rsidRDefault="00F5041E" w:rsidP="00F5041E">
      <w:pPr>
        <w:spacing w:after="0"/>
        <w:jc w:val="both"/>
        <w:rPr>
          <w:rFonts w:ascii="Times New Roman" w:hAnsi="Times New Roman" w:cs="Times New Roman"/>
          <w:b/>
        </w:rPr>
      </w:pPr>
    </w:p>
    <w:p w14:paraId="18B92FC1" w14:textId="0850003B" w:rsidR="00F5041E" w:rsidRPr="00F5041E" w:rsidRDefault="00F5041E" w:rsidP="00F5041E">
      <w:pPr>
        <w:spacing w:after="0"/>
        <w:jc w:val="both"/>
        <w:rPr>
          <w:rFonts w:ascii="Times New Roman" w:hAnsi="Times New Roman" w:cs="Times New Roman"/>
          <w:b/>
        </w:rPr>
      </w:pPr>
      <w:r w:rsidRPr="00F5041E">
        <w:rPr>
          <w:rFonts w:ascii="Times New Roman" w:hAnsi="Times New Roman" w:cs="Times New Roman"/>
          <w:b/>
        </w:rPr>
        <w:t xml:space="preserve">3.KÖLTSÉGKIHATÁSOK ÉS EGYÉB SZÜKSÉGES FELTÉTELEKET, ILLETVE MEGTEREMTÉSÜK JAVASOLT </w:t>
      </w:r>
      <w:proofErr w:type="gramStart"/>
      <w:r w:rsidRPr="00F5041E">
        <w:rPr>
          <w:rFonts w:ascii="Times New Roman" w:hAnsi="Times New Roman" w:cs="Times New Roman"/>
          <w:b/>
        </w:rPr>
        <w:t>FORRÁSAI:</w:t>
      </w:r>
      <w:r>
        <w:rPr>
          <w:rFonts w:ascii="Times New Roman" w:hAnsi="Times New Roman" w:cs="Times New Roman"/>
          <w:b/>
        </w:rPr>
        <w:t xml:space="preserve">   </w:t>
      </w:r>
      <w:proofErr w:type="gramEnd"/>
      <w:r>
        <w:rPr>
          <w:rFonts w:ascii="Times New Roman" w:hAnsi="Times New Roman" w:cs="Times New Roman"/>
          <w:b/>
        </w:rPr>
        <w:t xml:space="preserve"> Nincs</w:t>
      </w:r>
    </w:p>
    <w:p w14:paraId="1369B943" w14:textId="77777777" w:rsidR="00F5041E" w:rsidRPr="00F5041E" w:rsidRDefault="00F5041E" w:rsidP="00F5041E">
      <w:pPr>
        <w:spacing w:after="0"/>
        <w:jc w:val="both"/>
        <w:rPr>
          <w:rFonts w:ascii="Times New Roman" w:hAnsi="Times New Roman" w:cs="Times New Roman"/>
          <w:b/>
        </w:rPr>
      </w:pPr>
    </w:p>
    <w:p w14:paraId="59F4F104" w14:textId="77777777" w:rsidR="00F5041E" w:rsidRPr="00F5041E" w:rsidRDefault="00F5041E" w:rsidP="00F5041E">
      <w:pPr>
        <w:spacing w:after="0"/>
        <w:jc w:val="both"/>
        <w:rPr>
          <w:rFonts w:ascii="Times New Roman" w:hAnsi="Times New Roman" w:cs="Times New Roman"/>
          <w:b/>
        </w:rPr>
      </w:pPr>
      <w:r w:rsidRPr="00F5041E">
        <w:rPr>
          <w:rFonts w:ascii="Times New Roman" w:hAnsi="Times New Roman" w:cs="Times New Roman"/>
          <w:b/>
        </w:rPr>
        <w:t xml:space="preserve">4. TÉNYÁLLÁS BEMUTATÁSA: </w:t>
      </w:r>
    </w:p>
    <w:p w14:paraId="61FC544F" w14:textId="0A0089B4" w:rsidR="000E6053" w:rsidRPr="0052356E" w:rsidRDefault="001410F3" w:rsidP="0052356E">
      <w:pPr>
        <w:pStyle w:val="Nincstrkz"/>
        <w:jc w:val="both"/>
        <w:rPr>
          <w:rFonts w:ascii="Times New Roman" w:hAnsi="Times New Roman"/>
        </w:rPr>
      </w:pPr>
      <w:r w:rsidRPr="0052356E">
        <w:rPr>
          <w:rFonts w:ascii="Times New Roman" w:hAnsi="Times New Roman"/>
        </w:rPr>
        <w:t>A gyermekek védelméről és a gyámügyi igazgatásról szóló 1997. évi XXXI. törvény (a továbbiakban: Gyvt.) 96. § (6) bekezdése előírja, hogy a települési önkormányzat és az állam fenntartói feladatainak ellátására a Kormány rendeletében kijelölt szerv a gyermekjóléti és gyermekvédelmi feladatainak ellátásáról minden év május 31-éig – a külön jogszabályban meghatározott tartalommal – átfogó értékelést készít</w:t>
      </w:r>
      <w:r w:rsidR="00725C6D" w:rsidRPr="0052356E">
        <w:rPr>
          <w:rFonts w:ascii="Times New Roman" w:hAnsi="Times New Roman"/>
        </w:rPr>
        <w:t>, melyet a képviselő-testület megtárgyal</w:t>
      </w:r>
      <w:r w:rsidRPr="0052356E">
        <w:rPr>
          <w:rFonts w:ascii="Times New Roman" w:hAnsi="Times New Roman"/>
        </w:rPr>
        <w:t xml:space="preserve">. </w:t>
      </w:r>
    </w:p>
    <w:p w14:paraId="0404D0AB" w14:textId="77777777" w:rsidR="000E6053" w:rsidRPr="0052356E" w:rsidRDefault="000E6053" w:rsidP="0052356E">
      <w:pPr>
        <w:pStyle w:val="Nincstrkz"/>
        <w:jc w:val="both"/>
        <w:rPr>
          <w:rFonts w:ascii="Times New Roman" w:hAnsi="Times New Roman"/>
        </w:rPr>
      </w:pPr>
    </w:p>
    <w:p w14:paraId="1558FE6E" w14:textId="283B3FA1" w:rsidR="001410F3" w:rsidRPr="0052356E" w:rsidRDefault="001410F3" w:rsidP="0052356E">
      <w:pPr>
        <w:pStyle w:val="Nincstrkz"/>
        <w:jc w:val="both"/>
        <w:rPr>
          <w:rFonts w:ascii="Times New Roman" w:hAnsi="Times New Roman"/>
          <w:b/>
        </w:rPr>
      </w:pPr>
      <w:r w:rsidRPr="0052356E">
        <w:rPr>
          <w:rFonts w:ascii="Times New Roman" w:hAnsi="Times New Roman"/>
        </w:rPr>
        <w:t xml:space="preserve">Az értékelést – települési önkormányzat esetén a képviselő-testület általi megtárgyalást követően – meg kell küldeni a gyámhatóságnak. A gyámhatóság az értékelés kézhezvételétől számított harminc napon belül javaslattal élhet a települési önkormányzat, illetve az állam fenntartói feladatainak ellátására a Kormány rendeletében kijelölt szerv felé, amely hatvan napon belül érdemben megvizsgálja a gyámhatóság javaslatait és állásfoglalásáról, intézkedéséről tájékoztatja. </w:t>
      </w:r>
    </w:p>
    <w:p w14:paraId="1225828D" w14:textId="77777777" w:rsidR="001410F3" w:rsidRPr="0052356E" w:rsidRDefault="001410F3" w:rsidP="0052356E">
      <w:pPr>
        <w:pStyle w:val="Nincstrkz"/>
        <w:jc w:val="both"/>
        <w:rPr>
          <w:rFonts w:ascii="Times New Roman" w:hAnsi="Times New Roman"/>
        </w:rPr>
      </w:pPr>
    </w:p>
    <w:p w14:paraId="440E24BA" w14:textId="77777777" w:rsidR="001410F3" w:rsidRPr="0052356E" w:rsidRDefault="001410F3" w:rsidP="0052356E">
      <w:pPr>
        <w:pStyle w:val="Nincstrkz"/>
        <w:jc w:val="both"/>
        <w:rPr>
          <w:rFonts w:ascii="Times New Roman" w:hAnsi="Times New Roman"/>
        </w:rPr>
      </w:pPr>
      <w:r w:rsidRPr="0052356E">
        <w:rPr>
          <w:rFonts w:ascii="Times New Roman" w:hAnsi="Times New Roman"/>
        </w:rPr>
        <w:t>A gyámhatóságokról, valamint a gyermekvédelmi és gyámügyi eljárásról szóló 149/1997. (IX. 10.) Korm. rendelet 10. sz. melléklete szabályozza az értékelés tartalmi követelményét.</w:t>
      </w:r>
    </w:p>
    <w:p w14:paraId="6DA3D4AD" w14:textId="77777777" w:rsidR="001410F3" w:rsidRPr="0052356E" w:rsidRDefault="001410F3" w:rsidP="0052356E">
      <w:pPr>
        <w:pStyle w:val="Nincstrkz"/>
        <w:jc w:val="both"/>
        <w:rPr>
          <w:rFonts w:ascii="Times New Roman" w:hAnsi="Times New Roman"/>
        </w:rPr>
      </w:pPr>
    </w:p>
    <w:p w14:paraId="4B7F7B99" w14:textId="77777777" w:rsidR="00F5041E" w:rsidRDefault="00F5041E" w:rsidP="0052356E">
      <w:pPr>
        <w:pStyle w:val="Nincstrkz"/>
        <w:jc w:val="both"/>
        <w:rPr>
          <w:rFonts w:ascii="Times New Roman" w:hAnsi="Times New Roman"/>
          <w:b/>
          <w:u w:val="single"/>
        </w:rPr>
      </w:pPr>
    </w:p>
    <w:p w14:paraId="6FDAA6EC" w14:textId="77777777" w:rsidR="00F5041E" w:rsidRDefault="00F5041E" w:rsidP="0052356E">
      <w:pPr>
        <w:pStyle w:val="Nincstrkz"/>
        <w:jc w:val="both"/>
        <w:rPr>
          <w:rFonts w:ascii="Times New Roman" w:hAnsi="Times New Roman"/>
          <w:b/>
          <w:u w:val="single"/>
        </w:rPr>
      </w:pPr>
    </w:p>
    <w:p w14:paraId="40C57F37" w14:textId="77777777" w:rsidR="00F5041E" w:rsidRDefault="00F5041E" w:rsidP="0052356E">
      <w:pPr>
        <w:pStyle w:val="Nincstrkz"/>
        <w:jc w:val="both"/>
        <w:rPr>
          <w:rFonts w:ascii="Times New Roman" w:hAnsi="Times New Roman"/>
          <w:b/>
          <w:u w:val="single"/>
        </w:rPr>
      </w:pPr>
    </w:p>
    <w:p w14:paraId="4122DA46" w14:textId="32429E73" w:rsidR="001410F3" w:rsidRPr="0052356E" w:rsidRDefault="001410F3" w:rsidP="0052356E">
      <w:pPr>
        <w:pStyle w:val="Nincstrkz"/>
        <w:jc w:val="both"/>
        <w:rPr>
          <w:rFonts w:ascii="Times New Roman" w:hAnsi="Times New Roman"/>
          <w:b/>
          <w:bCs/>
          <w:u w:val="single"/>
        </w:rPr>
      </w:pPr>
      <w:r w:rsidRPr="0052356E">
        <w:rPr>
          <w:rFonts w:ascii="Times New Roman" w:hAnsi="Times New Roman"/>
          <w:b/>
          <w:u w:val="single"/>
        </w:rPr>
        <w:lastRenderedPageBreak/>
        <w:t>Ezek a szempontok az alábbiak:</w:t>
      </w:r>
    </w:p>
    <w:p w14:paraId="6EBA7487" w14:textId="77777777" w:rsidR="00544482" w:rsidRPr="0052356E" w:rsidRDefault="00544482" w:rsidP="0052356E">
      <w:pPr>
        <w:pStyle w:val="Nincstrkz"/>
        <w:jc w:val="both"/>
        <w:rPr>
          <w:rFonts w:ascii="Times New Roman" w:hAnsi="Times New Roman"/>
        </w:rPr>
      </w:pPr>
      <w:r w:rsidRPr="0052356E">
        <w:rPr>
          <w:rFonts w:ascii="Times New Roman" w:hAnsi="Times New Roman"/>
        </w:rPr>
        <w:t xml:space="preserve">1. A település demográfiai mutatói, különös tekintettel a 0–18 éves korosztály adataira. </w:t>
      </w:r>
    </w:p>
    <w:p w14:paraId="154FDB9A" w14:textId="77777777" w:rsidR="00544482" w:rsidRPr="0052356E" w:rsidRDefault="00544482" w:rsidP="0052356E">
      <w:pPr>
        <w:pStyle w:val="Nincstrkz"/>
        <w:jc w:val="both"/>
        <w:rPr>
          <w:rFonts w:ascii="Times New Roman" w:hAnsi="Times New Roman"/>
        </w:rPr>
      </w:pPr>
    </w:p>
    <w:p w14:paraId="0C16892A" w14:textId="77777777" w:rsidR="00A315B6" w:rsidRPr="0052356E" w:rsidRDefault="00544482" w:rsidP="0052356E">
      <w:pPr>
        <w:pStyle w:val="Nincstrkz"/>
        <w:jc w:val="both"/>
        <w:rPr>
          <w:rFonts w:ascii="Times New Roman" w:hAnsi="Times New Roman"/>
        </w:rPr>
      </w:pPr>
      <w:r w:rsidRPr="0052356E">
        <w:rPr>
          <w:rFonts w:ascii="Times New Roman" w:hAnsi="Times New Roman"/>
        </w:rPr>
        <w:t>2. </w:t>
      </w:r>
      <w:proofErr w:type="gramStart"/>
      <w:r w:rsidRPr="0052356E">
        <w:rPr>
          <w:rFonts w:ascii="Times New Roman" w:hAnsi="Times New Roman"/>
        </w:rPr>
        <w:t>*  Az</w:t>
      </w:r>
      <w:proofErr w:type="gramEnd"/>
      <w:r w:rsidRPr="0052356E">
        <w:rPr>
          <w:rFonts w:ascii="Times New Roman" w:hAnsi="Times New Roman"/>
        </w:rPr>
        <w:t xml:space="preserve"> önkormányzat által nyújtott pénzbeli, természetbeni ellátások biztosítása: </w:t>
      </w:r>
    </w:p>
    <w:p w14:paraId="195DA332" w14:textId="77777777" w:rsidR="00A315B6" w:rsidRPr="0052356E" w:rsidRDefault="00544482" w:rsidP="0052356E">
      <w:pPr>
        <w:pStyle w:val="Nincstrkz"/>
        <w:jc w:val="both"/>
        <w:rPr>
          <w:rFonts w:ascii="Times New Roman" w:hAnsi="Times New Roman"/>
        </w:rPr>
      </w:pPr>
      <w:r w:rsidRPr="0052356E">
        <w:rPr>
          <w:rFonts w:ascii="Times New Roman" w:hAnsi="Times New Roman"/>
        </w:rPr>
        <w:t xml:space="preserve">– a rendszeres gyermekvédelmi kedvezményben részesülők száma, kérelmezőkre vonatkozó általánosítható adatok, elutasítások száma, főbb okai, önkormányzatot terhelő kiadás nagysága, </w:t>
      </w:r>
    </w:p>
    <w:p w14:paraId="1E3D77F8" w14:textId="77777777" w:rsidR="00A315B6" w:rsidRPr="0052356E" w:rsidRDefault="00544482" w:rsidP="0052356E">
      <w:pPr>
        <w:pStyle w:val="Nincstrkz"/>
        <w:jc w:val="both"/>
        <w:rPr>
          <w:rFonts w:ascii="Times New Roman" w:hAnsi="Times New Roman"/>
        </w:rPr>
      </w:pPr>
      <w:r w:rsidRPr="0052356E">
        <w:rPr>
          <w:rFonts w:ascii="Times New Roman" w:hAnsi="Times New Roman"/>
        </w:rPr>
        <w:t xml:space="preserve">– egyéb, a Gyvt.-ben nem szabályozott pénzbeli vagy természetbeni juttatásokra vonatkozó adatok, </w:t>
      </w:r>
    </w:p>
    <w:p w14:paraId="04873898" w14:textId="384A8783" w:rsidR="00544482" w:rsidRPr="0052356E" w:rsidRDefault="00544482" w:rsidP="0052356E">
      <w:pPr>
        <w:pStyle w:val="Nincstrkz"/>
        <w:jc w:val="both"/>
        <w:rPr>
          <w:rFonts w:ascii="Times New Roman" w:hAnsi="Times New Roman"/>
        </w:rPr>
      </w:pPr>
      <w:r w:rsidRPr="0052356E">
        <w:rPr>
          <w:rFonts w:ascii="Times New Roman" w:hAnsi="Times New Roman"/>
        </w:rPr>
        <w:t xml:space="preserve">– gyermekétkeztetés megoldásának módjai, kedvezményben részesülőkre vonatkozó statisztikai adatok. </w:t>
      </w:r>
    </w:p>
    <w:p w14:paraId="0A404B50" w14:textId="77777777" w:rsidR="00544482" w:rsidRPr="0052356E" w:rsidRDefault="00544482" w:rsidP="0052356E">
      <w:pPr>
        <w:pStyle w:val="Nincstrkz"/>
        <w:jc w:val="both"/>
        <w:rPr>
          <w:rFonts w:ascii="Times New Roman" w:hAnsi="Times New Roman"/>
        </w:rPr>
      </w:pPr>
    </w:p>
    <w:p w14:paraId="4F5E7A58" w14:textId="77777777" w:rsidR="00A315B6" w:rsidRPr="0052356E" w:rsidRDefault="00544482" w:rsidP="0052356E">
      <w:pPr>
        <w:pStyle w:val="Nincstrkz"/>
        <w:jc w:val="both"/>
        <w:rPr>
          <w:rFonts w:ascii="Times New Roman" w:hAnsi="Times New Roman"/>
        </w:rPr>
      </w:pPr>
      <w:r w:rsidRPr="0052356E">
        <w:rPr>
          <w:rFonts w:ascii="Times New Roman" w:hAnsi="Times New Roman"/>
        </w:rPr>
        <w:t>3. </w:t>
      </w:r>
      <w:proofErr w:type="gramStart"/>
      <w:r w:rsidRPr="0052356E">
        <w:rPr>
          <w:rFonts w:ascii="Times New Roman" w:hAnsi="Times New Roman"/>
        </w:rPr>
        <w:t>*  Az</w:t>
      </w:r>
      <w:proofErr w:type="gramEnd"/>
      <w:r w:rsidRPr="0052356E">
        <w:rPr>
          <w:rFonts w:ascii="Times New Roman" w:hAnsi="Times New Roman"/>
        </w:rPr>
        <w:t xml:space="preserve"> önkormányzat által biztosított személyes gondoskodást nyújtó ellátások bemutatása: </w:t>
      </w:r>
    </w:p>
    <w:p w14:paraId="6722F249" w14:textId="77777777" w:rsidR="00A315B6" w:rsidRPr="0052356E" w:rsidRDefault="00544482" w:rsidP="0052356E">
      <w:pPr>
        <w:pStyle w:val="Nincstrkz"/>
        <w:jc w:val="both"/>
        <w:rPr>
          <w:rFonts w:ascii="Times New Roman" w:hAnsi="Times New Roman"/>
        </w:rPr>
      </w:pPr>
      <w:r w:rsidRPr="0052356E">
        <w:rPr>
          <w:rFonts w:ascii="Times New Roman" w:hAnsi="Times New Roman"/>
        </w:rPr>
        <w:t xml:space="preserve">– gyermekjóléti szolgáltatás biztosításának módja, működésének tapasztalata (alapellátásban részesülők száma, gyermekek veszélyeztetettségének okai, válsághelyzetben levő várandós anyák gondozása, családjából kiemelt gyermek szüleinek gondozása, jelzőrendszer tagjaival való együttműködés tapasztalatai), </w:t>
      </w:r>
    </w:p>
    <w:p w14:paraId="62C160D3" w14:textId="7688549D" w:rsidR="00544482" w:rsidRPr="0052356E" w:rsidRDefault="00544482" w:rsidP="0052356E">
      <w:pPr>
        <w:pStyle w:val="Nincstrkz"/>
        <w:jc w:val="both"/>
        <w:rPr>
          <w:rFonts w:ascii="Times New Roman" w:hAnsi="Times New Roman"/>
        </w:rPr>
      </w:pPr>
      <w:r w:rsidRPr="0052356E">
        <w:rPr>
          <w:rFonts w:ascii="Times New Roman" w:hAnsi="Times New Roman"/>
        </w:rPr>
        <w:t xml:space="preserve">– gyermekek napközbeni ellátásának, gyermekek átmeneti gondozásának biztosítása, ezen ellátások igénybevétele, s az ezzel összefüggő tapasztalatok. </w:t>
      </w:r>
    </w:p>
    <w:p w14:paraId="6C32DC2F" w14:textId="77777777" w:rsidR="00544482" w:rsidRPr="0052356E" w:rsidRDefault="00544482" w:rsidP="0052356E">
      <w:pPr>
        <w:pStyle w:val="Nincstrkz"/>
        <w:jc w:val="both"/>
        <w:rPr>
          <w:rFonts w:ascii="Times New Roman" w:hAnsi="Times New Roman"/>
        </w:rPr>
      </w:pPr>
    </w:p>
    <w:p w14:paraId="02CE5FCF" w14:textId="5DF0712E" w:rsidR="00544482" w:rsidRPr="0052356E" w:rsidRDefault="00544482" w:rsidP="0052356E">
      <w:pPr>
        <w:pStyle w:val="Nincstrkz"/>
        <w:jc w:val="both"/>
        <w:rPr>
          <w:rFonts w:ascii="Times New Roman" w:hAnsi="Times New Roman"/>
        </w:rPr>
      </w:pPr>
      <w:r w:rsidRPr="0052356E">
        <w:rPr>
          <w:rFonts w:ascii="Times New Roman" w:hAnsi="Times New Roman"/>
        </w:rPr>
        <w:t xml:space="preserve">4–5. *  </w:t>
      </w:r>
    </w:p>
    <w:p w14:paraId="2D277641" w14:textId="77777777" w:rsidR="00544482" w:rsidRPr="0052356E" w:rsidRDefault="00544482" w:rsidP="0052356E">
      <w:pPr>
        <w:pStyle w:val="Nincstrkz"/>
        <w:jc w:val="both"/>
        <w:rPr>
          <w:rFonts w:ascii="Times New Roman" w:hAnsi="Times New Roman"/>
        </w:rPr>
      </w:pPr>
    </w:p>
    <w:p w14:paraId="6A5B984F" w14:textId="482E23FD" w:rsidR="00544482" w:rsidRPr="0052356E" w:rsidRDefault="00544482" w:rsidP="0052356E">
      <w:pPr>
        <w:pStyle w:val="Nincstrkz"/>
        <w:jc w:val="both"/>
        <w:rPr>
          <w:rFonts w:ascii="Times New Roman" w:hAnsi="Times New Roman"/>
        </w:rPr>
      </w:pPr>
      <w:r w:rsidRPr="0052356E">
        <w:rPr>
          <w:rFonts w:ascii="Times New Roman" w:hAnsi="Times New Roman"/>
        </w:rPr>
        <w:t>6. </w:t>
      </w:r>
      <w:proofErr w:type="gramStart"/>
      <w:r w:rsidRPr="0052356E">
        <w:rPr>
          <w:rFonts w:ascii="Times New Roman" w:hAnsi="Times New Roman"/>
        </w:rPr>
        <w:t>*  A</w:t>
      </w:r>
      <w:proofErr w:type="gramEnd"/>
      <w:r w:rsidRPr="0052356E">
        <w:rPr>
          <w:rFonts w:ascii="Times New Roman" w:hAnsi="Times New Roman"/>
        </w:rPr>
        <w:t xml:space="preserve"> felügyeleti szervek által gyámhatósági, gyermekvédelmi területen végzett szakmai ellenőrzések tapasztalatainak, továbbá a gyermekjóléti és gyermekvédelmi szolgáltató tevékenységet végzők ellenőrzésének alkalmával tett megállapítások bemutatása. </w:t>
      </w:r>
    </w:p>
    <w:p w14:paraId="264BE21C" w14:textId="77777777" w:rsidR="00544482" w:rsidRPr="0052356E" w:rsidRDefault="00544482" w:rsidP="0052356E">
      <w:pPr>
        <w:pStyle w:val="Nincstrkz"/>
        <w:jc w:val="both"/>
        <w:rPr>
          <w:rFonts w:ascii="Times New Roman" w:hAnsi="Times New Roman"/>
        </w:rPr>
      </w:pPr>
    </w:p>
    <w:p w14:paraId="37694B12" w14:textId="148AA796" w:rsidR="00544482" w:rsidRPr="0052356E" w:rsidRDefault="00544482" w:rsidP="0052356E">
      <w:pPr>
        <w:pStyle w:val="Nincstrkz"/>
        <w:jc w:val="both"/>
        <w:rPr>
          <w:rFonts w:ascii="Times New Roman" w:hAnsi="Times New Roman"/>
        </w:rPr>
      </w:pPr>
      <w:r w:rsidRPr="0052356E">
        <w:rPr>
          <w:rFonts w:ascii="Times New Roman" w:hAnsi="Times New Roman"/>
        </w:rPr>
        <w:t xml:space="preserve">7. Jövőre vonatkozó javaslatok, célok meghatározása a Gyvt. előírásai alapján (milyen ellátásokra és intézményekre lenne szükség a problémák hatékonyabb kezelése érdekében, gyermekvédelmi prevenciós elképzelések). </w:t>
      </w:r>
    </w:p>
    <w:p w14:paraId="0112EA7E" w14:textId="77777777" w:rsidR="00544482" w:rsidRPr="0052356E" w:rsidRDefault="00544482" w:rsidP="0052356E">
      <w:pPr>
        <w:pStyle w:val="Nincstrkz"/>
        <w:jc w:val="both"/>
        <w:rPr>
          <w:rFonts w:ascii="Times New Roman" w:hAnsi="Times New Roman"/>
        </w:rPr>
      </w:pPr>
    </w:p>
    <w:p w14:paraId="2BF06788" w14:textId="71A27943" w:rsidR="00544482" w:rsidRPr="0052356E" w:rsidRDefault="00544482" w:rsidP="0052356E">
      <w:pPr>
        <w:pStyle w:val="Nincstrkz"/>
        <w:jc w:val="both"/>
        <w:rPr>
          <w:rFonts w:ascii="Times New Roman" w:hAnsi="Times New Roman"/>
        </w:rPr>
      </w:pPr>
      <w:r w:rsidRPr="0052356E">
        <w:rPr>
          <w:rFonts w:ascii="Times New Roman" w:hAnsi="Times New Roman"/>
        </w:rPr>
        <w:t>8. A bűnmegelőzési program főbb pontjainak bemutatása (amennyiben a településen készült ilyen program), valamint a gyermekkorú és a fiatalkorú bűnelkövetők számának az általuk elkövetett bűncselekmények számának, a bűnelkövetés okainak bemutatása.</w:t>
      </w:r>
    </w:p>
    <w:p w14:paraId="08D9547B" w14:textId="77777777" w:rsidR="00544482" w:rsidRPr="0052356E" w:rsidRDefault="00544482" w:rsidP="0052356E">
      <w:pPr>
        <w:pStyle w:val="Nincstrkz"/>
        <w:jc w:val="both"/>
        <w:rPr>
          <w:rFonts w:ascii="Times New Roman" w:hAnsi="Times New Roman"/>
        </w:rPr>
      </w:pPr>
      <w:r w:rsidRPr="0052356E">
        <w:rPr>
          <w:rFonts w:ascii="Times New Roman" w:hAnsi="Times New Roman"/>
        </w:rPr>
        <w:t xml:space="preserve"> </w:t>
      </w:r>
    </w:p>
    <w:p w14:paraId="362AE020" w14:textId="4DBA8DA8" w:rsidR="001410F3" w:rsidRPr="0052356E" w:rsidRDefault="00544482" w:rsidP="0052356E">
      <w:pPr>
        <w:pStyle w:val="Nincstrkz"/>
        <w:jc w:val="both"/>
        <w:rPr>
          <w:rFonts w:ascii="Times New Roman" w:hAnsi="Times New Roman"/>
        </w:rPr>
      </w:pPr>
      <w:r w:rsidRPr="0052356E">
        <w:rPr>
          <w:rFonts w:ascii="Times New Roman" w:hAnsi="Times New Roman"/>
        </w:rPr>
        <w:t>9. A települési önkormányzat és a civil szervezetek közötti együttműködés keretében milyen feladatok, szolgáltatások ellátásában vesznek részt civil szervezetek (alapellátás, szakellátás, szabadidős programok, drogprevenció stb.).</w:t>
      </w:r>
      <w:r w:rsidRPr="0052356E">
        <w:rPr>
          <w:rFonts w:ascii="Times New Roman" w:hAnsi="Times New Roman"/>
        </w:rPr>
        <w:br/>
      </w:r>
      <w:r w:rsidRPr="0052356E">
        <w:rPr>
          <w:rFonts w:ascii="Times New Roman" w:hAnsi="Times New Roman"/>
        </w:rPr>
        <w:br/>
      </w:r>
      <w:r w:rsidR="001410F3" w:rsidRPr="0052356E">
        <w:rPr>
          <w:rFonts w:ascii="Times New Roman" w:hAnsi="Times New Roman"/>
        </w:rPr>
        <w:t>Telki község önkormányzat feladata a gyermekek védelmét ellátó helyi rendszer folyamatos biztosítása és működtetése, a település területén lakó gyermekek ellátásának megszervezése, a törvényben foglaltak szerint a rendszeres gyermekvédelmi kedvezmény, a rendkívüli gyermekvédelmi támogatás, a személyes gondoskodást nyújtó ellátások keretében a gyermekjóléti szolgáltatás, a napközbeni ellátás, a családok és gyermekek átmeneti gondozásának biztosítása, illetve a máshol igénybe vehető ellátásokhoz való hozzájárulás szervezése és közvetítése.</w:t>
      </w:r>
    </w:p>
    <w:p w14:paraId="25E4F0A3" w14:textId="77777777" w:rsidR="001410F3" w:rsidRPr="0052356E" w:rsidRDefault="001410F3" w:rsidP="0052356E">
      <w:pPr>
        <w:pStyle w:val="Nincstrkz"/>
        <w:jc w:val="both"/>
        <w:rPr>
          <w:rFonts w:ascii="Times New Roman" w:hAnsi="Times New Roman"/>
        </w:rPr>
      </w:pPr>
    </w:p>
    <w:p w14:paraId="14CF451A" w14:textId="4759B05F" w:rsidR="00B622EC" w:rsidRDefault="001410F3" w:rsidP="0052356E">
      <w:pPr>
        <w:pStyle w:val="Nincstrkz"/>
        <w:jc w:val="both"/>
        <w:rPr>
          <w:rFonts w:ascii="Times New Roman" w:hAnsi="Times New Roman"/>
        </w:rPr>
      </w:pPr>
      <w:r w:rsidRPr="0052356E">
        <w:rPr>
          <w:rFonts w:ascii="Times New Roman" w:hAnsi="Times New Roman"/>
        </w:rPr>
        <w:t>A képviselő-testület a szociális hatásköreinek gyakorlását Telki Község képviselő-testületének Szervezeti és Működési Szabályzata a Szociális</w:t>
      </w:r>
      <w:r w:rsidR="00F523F5" w:rsidRPr="0052356E">
        <w:rPr>
          <w:rFonts w:ascii="Times New Roman" w:hAnsi="Times New Roman"/>
        </w:rPr>
        <w:t xml:space="preserve">, Egészségügyi, Ifjúsági és Köznevelési </w:t>
      </w:r>
      <w:r w:rsidRPr="0052356E">
        <w:rPr>
          <w:rFonts w:ascii="Times New Roman" w:hAnsi="Times New Roman"/>
        </w:rPr>
        <w:t>Bizottságra ruházta át.</w:t>
      </w:r>
    </w:p>
    <w:p w14:paraId="21D4E2CE" w14:textId="77777777" w:rsidR="0052356E" w:rsidRPr="0052356E" w:rsidRDefault="0052356E" w:rsidP="0052356E">
      <w:pPr>
        <w:pStyle w:val="Nincstrkz"/>
        <w:jc w:val="both"/>
        <w:rPr>
          <w:rFonts w:ascii="Times New Roman" w:hAnsi="Times New Roman"/>
        </w:rPr>
      </w:pPr>
    </w:p>
    <w:p w14:paraId="0021368F" w14:textId="33F68EC1" w:rsidR="001410F3" w:rsidRPr="0052356E" w:rsidRDefault="001410F3" w:rsidP="0052356E">
      <w:pPr>
        <w:pStyle w:val="Nincstrkz"/>
        <w:jc w:val="center"/>
        <w:rPr>
          <w:rFonts w:ascii="Times New Roman" w:hAnsi="Times New Roman"/>
        </w:rPr>
      </w:pPr>
      <w:r w:rsidRPr="0052356E">
        <w:rPr>
          <w:rFonts w:ascii="Times New Roman" w:hAnsi="Times New Roman"/>
          <w:b/>
        </w:rPr>
        <w:t>I.</w:t>
      </w:r>
    </w:p>
    <w:p w14:paraId="1536C546" w14:textId="2BE24C9F" w:rsidR="001410F3" w:rsidRDefault="001410F3" w:rsidP="0052356E">
      <w:pPr>
        <w:pStyle w:val="Nincstrkz"/>
        <w:jc w:val="center"/>
        <w:rPr>
          <w:rFonts w:ascii="Times New Roman" w:hAnsi="Times New Roman"/>
          <w:b/>
        </w:rPr>
      </w:pPr>
      <w:r w:rsidRPr="0052356E">
        <w:rPr>
          <w:rFonts w:ascii="Times New Roman" w:hAnsi="Times New Roman"/>
          <w:b/>
        </w:rPr>
        <w:t>A település demográfiai mutatói</w:t>
      </w:r>
    </w:p>
    <w:p w14:paraId="4B0865B1" w14:textId="77777777" w:rsidR="0052356E" w:rsidRPr="0052356E" w:rsidRDefault="0052356E" w:rsidP="0052356E">
      <w:pPr>
        <w:pStyle w:val="Nincstrkz"/>
        <w:jc w:val="center"/>
        <w:rPr>
          <w:rFonts w:ascii="Times New Roman" w:hAnsi="Times New Roman"/>
          <w:b/>
        </w:rPr>
      </w:pPr>
    </w:p>
    <w:p w14:paraId="713AC02E" w14:textId="77777777" w:rsidR="001410F3" w:rsidRPr="0052356E" w:rsidRDefault="001410F3" w:rsidP="0052356E">
      <w:pPr>
        <w:pStyle w:val="Nincstrkz"/>
        <w:jc w:val="both"/>
        <w:rPr>
          <w:rFonts w:ascii="Times New Roman" w:hAnsi="Times New Roman"/>
        </w:rPr>
      </w:pPr>
      <w:r w:rsidRPr="0052356E">
        <w:rPr>
          <w:rFonts w:ascii="Times New Roman" w:hAnsi="Times New Roman"/>
        </w:rPr>
        <w:t xml:space="preserve">Telki lakosságszáma az elmúlt években rohamosan megnövekedett. Településünknek állandó </w:t>
      </w:r>
      <w:bookmarkStart w:id="0" w:name="_Hlk39596362"/>
      <w:r w:rsidRPr="0052356E">
        <w:rPr>
          <w:rFonts w:ascii="Times New Roman" w:hAnsi="Times New Roman"/>
        </w:rPr>
        <w:t xml:space="preserve">lakosságszáma  </w:t>
      </w:r>
    </w:p>
    <w:p w14:paraId="5672AACC" w14:textId="77777777" w:rsidR="001410F3" w:rsidRPr="0052356E" w:rsidRDefault="001410F3" w:rsidP="0052356E">
      <w:pPr>
        <w:pStyle w:val="Nincstrkz"/>
        <w:jc w:val="both"/>
        <w:rPr>
          <w:rFonts w:ascii="Times New Roman" w:hAnsi="Times New Roman"/>
        </w:rPr>
      </w:pPr>
    </w:p>
    <w:p w14:paraId="22971D6C" w14:textId="579EACC2" w:rsidR="00233833" w:rsidRPr="0052356E" w:rsidRDefault="00233833" w:rsidP="0052356E">
      <w:pPr>
        <w:pStyle w:val="Nincstrkz"/>
        <w:jc w:val="both"/>
        <w:rPr>
          <w:rFonts w:ascii="Times New Roman" w:hAnsi="Times New Roman"/>
          <w:color w:val="000000" w:themeColor="text1"/>
        </w:rPr>
      </w:pPr>
      <w:r w:rsidRPr="0052356E">
        <w:rPr>
          <w:rFonts w:ascii="Times New Roman" w:hAnsi="Times New Roman"/>
          <w:color w:val="000000" w:themeColor="text1"/>
        </w:rPr>
        <w:t xml:space="preserve">Telki </w:t>
      </w:r>
      <w:proofErr w:type="gramStart"/>
      <w:r w:rsidRPr="0052356E">
        <w:rPr>
          <w:rFonts w:ascii="Times New Roman" w:hAnsi="Times New Roman"/>
          <w:color w:val="000000" w:themeColor="text1"/>
        </w:rPr>
        <w:t>lakosságszáma  202</w:t>
      </w:r>
      <w:r w:rsidR="00C31ED4" w:rsidRPr="0052356E">
        <w:rPr>
          <w:rFonts w:ascii="Times New Roman" w:hAnsi="Times New Roman"/>
          <w:color w:val="000000" w:themeColor="text1"/>
        </w:rPr>
        <w:t>4</w:t>
      </w:r>
      <w:r w:rsidRPr="0052356E">
        <w:rPr>
          <w:rFonts w:ascii="Times New Roman" w:hAnsi="Times New Roman"/>
          <w:color w:val="000000" w:themeColor="text1"/>
        </w:rPr>
        <w:t>.</w:t>
      </w:r>
      <w:proofErr w:type="gramEnd"/>
      <w:r w:rsidRPr="0052356E">
        <w:rPr>
          <w:rFonts w:ascii="Times New Roman" w:hAnsi="Times New Roman"/>
          <w:color w:val="000000" w:themeColor="text1"/>
        </w:rPr>
        <w:t xml:space="preserve"> december 31-én: 4</w:t>
      </w:r>
      <w:r w:rsidR="00C31ED4" w:rsidRPr="0052356E">
        <w:rPr>
          <w:rFonts w:ascii="Times New Roman" w:hAnsi="Times New Roman"/>
          <w:color w:val="000000" w:themeColor="text1"/>
        </w:rPr>
        <w:t>584</w:t>
      </w:r>
      <w:r w:rsidRPr="0052356E">
        <w:rPr>
          <w:rFonts w:ascii="Times New Roman" w:hAnsi="Times New Roman"/>
          <w:color w:val="000000" w:themeColor="text1"/>
        </w:rPr>
        <w:t> fő az alábbi megosztásban</w:t>
      </w:r>
    </w:p>
    <w:p w14:paraId="1A508D95" w14:textId="083CF59B" w:rsidR="00233833" w:rsidRPr="0052356E" w:rsidRDefault="00233833" w:rsidP="0052356E">
      <w:pPr>
        <w:pStyle w:val="Nincstrkz"/>
        <w:jc w:val="both"/>
        <w:rPr>
          <w:rFonts w:ascii="Times New Roman" w:hAnsi="Times New Roman"/>
          <w:color w:val="000000" w:themeColor="text1"/>
        </w:rPr>
      </w:pPr>
      <w:r w:rsidRPr="0052356E">
        <w:rPr>
          <w:rFonts w:ascii="Times New Roman" w:hAnsi="Times New Roman"/>
          <w:color w:val="000000" w:themeColor="text1"/>
        </w:rPr>
        <w:t xml:space="preserve">0-3 </w:t>
      </w:r>
      <w:proofErr w:type="gramStart"/>
      <w:r w:rsidRPr="0052356E">
        <w:rPr>
          <w:rFonts w:ascii="Times New Roman" w:hAnsi="Times New Roman"/>
          <w:color w:val="000000" w:themeColor="text1"/>
        </w:rPr>
        <w:t>éves:   </w:t>
      </w:r>
      <w:proofErr w:type="gramEnd"/>
      <w:r w:rsidRPr="0052356E">
        <w:rPr>
          <w:rFonts w:ascii="Times New Roman" w:hAnsi="Times New Roman"/>
          <w:color w:val="000000" w:themeColor="text1"/>
        </w:rPr>
        <w:t> </w:t>
      </w:r>
      <w:r w:rsidR="00C31ED4" w:rsidRPr="0052356E">
        <w:rPr>
          <w:rFonts w:ascii="Times New Roman" w:hAnsi="Times New Roman"/>
          <w:color w:val="000000" w:themeColor="text1"/>
        </w:rPr>
        <w:t>172</w:t>
      </w:r>
      <w:r w:rsidRPr="0052356E">
        <w:rPr>
          <w:rFonts w:ascii="Times New Roman" w:hAnsi="Times New Roman"/>
          <w:color w:val="000000" w:themeColor="text1"/>
        </w:rPr>
        <w:t>      fő</w:t>
      </w:r>
    </w:p>
    <w:p w14:paraId="1F543C56" w14:textId="27F8E476" w:rsidR="00233833" w:rsidRPr="0052356E" w:rsidRDefault="00233833" w:rsidP="0052356E">
      <w:pPr>
        <w:pStyle w:val="Nincstrkz"/>
        <w:jc w:val="both"/>
        <w:rPr>
          <w:rFonts w:ascii="Times New Roman" w:hAnsi="Times New Roman"/>
          <w:color w:val="000000" w:themeColor="text1"/>
        </w:rPr>
      </w:pPr>
      <w:r w:rsidRPr="0052356E">
        <w:rPr>
          <w:rFonts w:ascii="Times New Roman" w:hAnsi="Times New Roman"/>
          <w:color w:val="000000" w:themeColor="text1"/>
        </w:rPr>
        <w:t xml:space="preserve">4-6 </w:t>
      </w:r>
      <w:proofErr w:type="gramStart"/>
      <w:r w:rsidRPr="0052356E">
        <w:rPr>
          <w:rFonts w:ascii="Times New Roman" w:hAnsi="Times New Roman"/>
          <w:color w:val="000000" w:themeColor="text1"/>
        </w:rPr>
        <w:t xml:space="preserve">éves:   </w:t>
      </w:r>
      <w:proofErr w:type="gramEnd"/>
      <w:r w:rsidRPr="0052356E">
        <w:rPr>
          <w:rFonts w:ascii="Times New Roman" w:hAnsi="Times New Roman"/>
          <w:color w:val="000000" w:themeColor="text1"/>
        </w:rPr>
        <w:t> </w:t>
      </w:r>
      <w:r w:rsidR="00C31ED4" w:rsidRPr="0052356E">
        <w:rPr>
          <w:rFonts w:ascii="Times New Roman" w:hAnsi="Times New Roman"/>
          <w:color w:val="000000" w:themeColor="text1"/>
        </w:rPr>
        <w:t>179</w:t>
      </w:r>
      <w:r w:rsidRPr="0052356E">
        <w:rPr>
          <w:rFonts w:ascii="Times New Roman" w:hAnsi="Times New Roman"/>
          <w:color w:val="000000" w:themeColor="text1"/>
        </w:rPr>
        <w:t>     fő</w:t>
      </w:r>
    </w:p>
    <w:p w14:paraId="7D9B7359" w14:textId="07B35AE2" w:rsidR="00233833" w:rsidRPr="0052356E" w:rsidRDefault="00233833" w:rsidP="0052356E">
      <w:pPr>
        <w:pStyle w:val="Nincstrkz"/>
        <w:jc w:val="both"/>
        <w:rPr>
          <w:rFonts w:ascii="Times New Roman" w:hAnsi="Times New Roman"/>
          <w:color w:val="000000" w:themeColor="text1"/>
        </w:rPr>
      </w:pPr>
      <w:r w:rsidRPr="0052356E">
        <w:rPr>
          <w:rFonts w:ascii="Times New Roman" w:hAnsi="Times New Roman"/>
          <w:color w:val="000000" w:themeColor="text1"/>
        </w:rPr>
        <w:t xml:space="preserve">7-14 </w:t>
      </w:r>
      <w:proofErr w:type="gramStart"/>
      <w:r w:rsidRPr="0052356E">
        <w:rPr>
          <w:rFonts w:ascii="Times New Roman" w:hAnsi="Times New Roman"/>
          <w:color w:val="000000" w:themeColor="text1"/>
        </w:rPr>
        <w:t>éves:  </w:t>
      </w:r>
      <w:r w:rsidR="00C31ED4" w:rsidRPr="0052356E">
        <w:rPr>
          <w:rFonts w:ascii="Times New Roman" w:hAnsi="Times New Roman"/>
          <w:color w:val="000000" w:themeColor="text1"/>
        </w:rPr>
        <w:t>553</w:t>
      </w:r>
      <w:proofErr w:type="gramEnd"/>
      <w:r w:rsidRPr="0052356E">
        <w:rPr>
          <w:rFonts w:ascii="Times New Roman" w:hAnsi="Times New Roman"/>
          <w:color w:val="000000" w:themeColor="text1"/>
        </w:rPr>
        <w:t xml:space="preserve">     fő</w:t>
      </w:r>
    </w:p>
    <w:p w14:paraId="4FA521CE" w14:textId="00B78C5B" w:rsidR="00233833" w:rsidRPr="0052356E" w:rsidRDefault="00233833" w:rsidP="0052356E">
      <w:pPr>
        <w:pStyle w:val="Nincstrkz"/>
        <w:jc w:val="both"/>
        <w:rPr>
          <w:rFonts w:ascii="Times New Roman" w:hAnsi="Times New Roman"/>
          <w:color w:val="000000" w:themeColor="text1"/>
        </w:rPr>
      </w:pPr>
      <w:r w:rsidRPr="0052356E">
        <w:rPr>
          <w:rFonts w:ascii="Times New Roman" w:hAnsi="Times New Roman"/>
          <w:color w:val="000000" w:themeColor="text1"/>
        </w:rPr>
        <w:t>15-18 éves: 30</w:t>
      </w:r>
      <w:r w:rsidR="00C31ED4" w:rsidRPr="0052356E">
        <w:rPr>
          <w:rFonts w:ascii="Times New Roman" w:hAnsi="Times New Roman"/>
          <w:color w:val="000000" w:themeColor="text1"/>
        </w:rPr>
        <w:t>6</w:t>
      </w:r>
      <w:r w:rsidRPr="0052356E">
        <w:rPr>
          <w:rFonts w:ascii="Times New Roman" w:hAnsi="Times New Roman"/>
          <w:color w:val="000000" w:themeColor="text1"/>
        </w:rPr>
        <w:t xml:space="preserve">      fő</w:t>
      </w:r>
    </w:p>
    <w:p w14:paraId="5CB2F140" w14:textId="3796609F" w:rsidR="00233833" w:rsidRPr="0052356E" w:rsidRDefault="00233833" w:rsidP="0052356E">
      <w:pPr>
        <w:pStyle w:val="Nincstrkz"/>
        <w:jc w:val="both"/>
        <w:rPr>
          <w:rFonts w:ascii="Times New Roman" w:hAnsi="Times New Roman"/>
          <w:color w:val="000000" w:themeColor="text1"/>
        </w:rPr>
      </w:pPr>
      <w:r w:rsidRPr="0052356E">
        <w:rPr>
          <w:rFonts w:ascii="Times New Roman" w:hAnsi="Times New Roman"/>
          <w:color w:val="000000" w:themeColor="text1"/>
        </w:rPr>
        <w:t>19-99 éves: 3</w:t>
      </w:r>
      <w:r w:rsidR="00C31ED4" w:rsidRPr="0052356E">
        <w:rPr>
          <w:rFonts w:ascii="Times New Roman" w:hAnsi="Times New Roman"/>
          <w:color w:val="000000" w:themeColor="text1"/>
        </w:rPr>
        <w:t>374</w:t>
      </w:r>
      <w:r w:rsidRPr="0052356E">
        <w:rPr>
          <w:rFonts w:ascii="Times New Roman" w:hAnsi="Times New Roman"/>
          <w:color w:val="000000" w:themeColor="text1"/>
        </w:rPr>
        <w:t>   fő</w:t>
      </w:r>
    </w:p>
    <w:bookmarkEnd w:id="0"/>
    <w:p w14:paraId="4CF78BB2" w14:textId="39053B8B" w:rsidR="001410F3" w:rsidRPr="0052356E" w:rsidRDefault="001410F3" w:rsidP="0052356E">
      <w:pPr>
        <w:pStyle w:val="Nincstrkz"/>
        <w:jc w:val="both"/>
        <w:rPr>
          <w:rFonts w:ascii="Times New Roman" w:hAnsi="Times New Roman"/>
        </w:rPr>
      </w:pPr>
      <w:r w:rsidRPr="0052356E">
        <w:rPr>
          <w:rFonts w:ascii="Times New Roman" w:hAnsi="Times New Roman"/>
        </w:rPr>
        <w:t>A 0-18 év közötti lakosságszáma 1</w:t>
      </w:r>
      <w:r w:rsidR="002E5D1F" w:rsidRPr="0052356E">
        <w:rPr>
          <w:rFonts w:ascii="Times New Roman" w:hAnsi="Times New Roman"/>
        </w:rPr>
        <w:t>210</w:t>
      </w:r>
      <w:r w:rsidRPr="0052356E">
        <w:rPr>
          <w:rFonts w:ascii="Times New Roman" w:hAnsi="Times New Roman"/>
        </w:rPr>
        <w:t xml:space="preserve"> fő, mely az összlakosság 2</w:t>
      </w:r>
      <w:r w:rsidR="002E5D1F" w:rsidRPr="0052356E">
        <w:rPr>
          <w:rFonts w:ascii="Times New Roman" w:hAnsi="Times New Roman"/>
        </w:rPr>
        <w:t>6,4</w:t>
      </w:r>
      <w:r w:rsidRPr="0052356E">
        <w:rPr>
          <w:rFonts w:ascii="Times New Roman" w:hAnsi="Times New Roman"/>
        </w:rPr>
        <w:t xml:space="preserve"> %-át teszi ki.</w:t>
      </w:r>
    </w:p>
    <w:p w14:paraId="123F79F2" w14:textId="77777777" w:rsidR="00916E48" w:rsidRPr="0052356E" w:rsidRDefault="00916E48" w:rsidP="0052356E">
      <w:pPr>
        <w:pStyle w:val="Nincstrkz"/>
        <w:jc w:val="both"/>
        <w:rPr>
          <w:rFonts w:ascii="Times New Roman" w:hAnsi="Times New Roman"/>
        </w:rPr>
      </w:pPr>
    </w:p>
    <w:p w14:paraId="7B3C1CAD" w14:textId="77777777" w:rsidR="00F5041E" w:rsidRDefault="00F5041E" w:rsidP="0052356E">
      <w:pPr>
        <w:pStyle w:val="Nincstrkz"/>
        <w:jc w:val="both"/>
        <w:rPr>
          <w:rFonts w:ascii="Times New Roman" w:hAnsi="Times New Roman"/>
          <w:snapToGrid w:val="0"/>
        </w:rPr>
      </w:pPr>
    </w:p>
    <w:p w14:paraId="47360E59" w14:textId="77777777" w:rsidR="00F5041E" w:rsidRDefault="00F5041E" w:rsidP="0052356E">
      <w:pPr>
        <w:pStyle w:val="Nincstrkz"/>
        <w:jc w:val="both"/>
        <w:rPr>
          <w:rFonts w:ascii="Times New Roman" w:hAnsi="Times New Roman"/>
          <w:snapToGrid w:val="0"/>
        </w:rPr>
      </w:pPr>
    </w:p>
    <w:p w14:paraId="1A193C2F" w14:textId="77777777" w:rsidR="00F5041E" w:rsidRDefault="00F5041E" w:rsidP="0052356E">
      <w:pPr>
        <w:pStyle w:val="Nincstrkz"/>
        <w:jc w:val="both"/>
        <w:rPr>
          <w:rFonts w:ascii="Times New Roman" w:hAnsi="Times New Roman"/>
          <w:snapToGrid w:val="0"/>
        </w:rPr>
      </w:pPr>
    </w:p>
    <w:p w14:paraId="46EDE33C" w14:textId="77777777" w:rsidR="00F5041E" w:rsidRDefault="00F5041E" w:rsidP="0052356E">
      <w:pPr>
        <w:pStyle w:val="Nincstrkz"/>
        <w:jc w:val="both"/>
        <w:rPr>
          <w:rFonts w:ascii="Times New Roman" w:hAnsi="Times New Roman"/>
          <w:snapToGrid w:val="0"/>
        </w:rPr>
      </w:pPr>
    </w:p>
    <w:p w14:paraId="39BFEA08" w14:textId="5526A752" w:rsidR="001410F3" w:rsidRPr="0052356E" w:rsidRDefault="001410F3" w:rsidP="0052356E">
      <w:pPr>
        <w:pStyle w:val="Nincstrkz"/>
        <w:jc w:val="both"/>
        <w:rPr>
          <w:rFonts w:ascii="Times New Roman" w:hAnsi="Times New Roman"/>
          <w:snapToGrid w:val="0"/>
        </w:rPr>
      </w:pPr>
      <w:r w:rsidRPr="0052356E">
        <w:rPr>
          <w:rFonts w:ascii="Times New Roman" w:hAnsi="Times New Roman"/>
          <w:snapToGrid w:val="0"/>
        </w:rPr>
        <w:lastRenderedPageBreak/>
        <w:t>Az önkormányzat által nyújtott pénzbeli, természetbeni ellátások biztosítása</w:t>
      </w:r>
    </w:p>
    <w:p w14:paraId="1281F5CC" w14:textId="77777777" w:rsidR="001410F3" w:rsidRPr="0052356E" w:rsidRDefault="001410F3" w:rsidP="0052356E">
      <w:pPr>
        <w:pStyle w:val="Nincstrkz"/>
        <w:jc w:val="both"/>
        <w:rPr>
          <w:rFonts w:ascii="Times New Roman" w:hAnsi="Times New Roman"/>
          <w:b/>
        </w:rPr>
      </w:pPr>
    </w:p>
    <w:p w14:paraId="1EBF5220" w14:textId="77777777" w:rsidR="001410F3" w:rsidRPr="0052356E" w:rsidRDefault="001410F3" w:rsidP="0052356E">
      <w:pPr>
        <w:pStyle w:val="Nincstrkz"/>
        <w:jc w:val="both"/>
        <w:rPr>
          <w:rFonts w:ascii="Times New Roman" w:hAnsi="Times New Roman"/>
          <w:b/>
        </w:rPr>
      </w:pPr>
      <w:r w:rsidRPr="0052356E">
        <w:rPr>
          <w:rFonts w:ascii="Times New Roman" w:hAnsi="Times New Roman"/>
          <w:b/>
        </w:rPr>
        <w:t>Rendszeres gyermekvédelmi kedvezmény</w:t>
      </w:r>
    </w:p>
    <w:p w14:paraId="2CBE6640" w14:textId="77777777" w:rsidR="001410F3" w:rsidRPr="0052356E" w:rsidRDefault="001410F3" w:rsidP="0052356E">
      <w:pPr>
        <w:pStyle w:val="Nincstrkz"/>
        <w:jc w:val="both"/>
        <w:rPr>
          <w:rFonts w:ascii="Times New Roman" w:hAnsi="Times New Roman"/>
          <w:b/>
        </w:rPr>
      </w:pPr>
    </w:p>
    <w:p w14:paraId="1F6569D0" w14:textId="77777777" w:rsidR="001410F3" w:rsidRPr="0052356E" w:rsidRDefault="001410F3" w:rsidP="0052356E">
      <w:pPr>
        <w:pStyle w:val="Nincstrkz"/>
        <w:jc w:val="both"/>
        <w:rPr>
          <w:rFonts w:ascii="Times New Roman" w:hAnsi="Times New Roman"/>
          <w:bCs/>
          <w:shd w:val="clear" w:color="auto" w:fill="FFFFFF"/>
        </w:rPr>
      </w:pPr>
      <w:r w:rsidRPr="0052356E">
        <w:rPr>
          <w:rFonts w:ascii="Times New Roman" w:hAnsi="Times New Roman"/>
        </w:rPr>
        <w:t>A gyermekvédelmi törvény, a végrehajtására kiadott kormányrendelet foglalkozik a rendszeres gyermekvédelmi kedvezmény igénylésének és folyósításának feltételeivel.</w:t>
      </w:r>
    </w:p>
    <w:p w14:paraId="10990BC2" w14:textId="77777777" w:rsidR="001410F3" w:rsidRPr="0052356E" w:rsidRDefault="001410F3" w:rsidP="0052356E">
      <w:pPr>
        <w:pStyle w:val="Nincstrkz"/>
        <w:jc w:val="both"/>
        <w:rPr>
          <w:rFonts w:ascii="Times New Roman" w:hAnsi="Times New Roman"/>
        </w:rPr>
      </w:pPr>
    </w:p>
    <w:p w14:paraId="5A64D7FC" w14:textId="77777777" w:rsidR="001410F3" w:rsidRPr="0052356E" w:rsidRDefault="001410F3" w:rsidP="0052356E">
      <w:pPr>
        <w:pStyle w:val="Nincstrkz"/>
        <w:jc w:val="both"/>
        <w:rPr>
          <w:rFonts w:ascii="Times New Roman" w:hAnsi="Times New Roman"/>
        </w:rPr>
      </w:pPr>
      <w:r w:rsidRPr="0052356E">
        <w:rPr>
          <w:rFonts w:ascii="Times New Roman" w:hAnsi="Times New Roman"/>
        </w:rPr>
        <w:t>A gyermekek védelméről és a gyámügyi igazgatásról szóló 1997. évi XXXI. törvény 19.§-a értelmében a rendszeres gyermekvédelmi kedvezményre való jogosultság megállapításának célja annak igazolása, hogy a gyermek szociális helyzete alapján jogosult</w:t>
      </w:r>
    </w:p>
    <w:p w14:paraId="69BEB576" w14:textId="77777777" w:rsidR="001410F3" w:rsidRPr="0052356E" w:rsidRDefault="001410F3" w:rsidP="0052356E">
      <w:pPr>
        <w:pStyle w:val="Nincstrkz"/>
        <w:jc w:val="both"/>
        <w:rPr>
          <w:rFonts w:ascii="Times New Roman" w:hAnsi="Times New Roman"/>
        </w:rPr>
      </w:pPr>
      <w:r w:rsidRPr="0052356E">
        <w:rPr>
          <w:rFonts w:ascii="Times New Roman" w:hAnsi="Times New Roman"/>
        </w:rPr>
        <w:t>- gyermekérkeztetés normatív kedvezmény,</w:t>
      </w:r>
    </w:p>
    <w:p w14:paraId="544464AE" w14:textId="77777777" w:rsidR="001410F3" w:rsidRPr="0052356E" w:rsidRDefault="001410F3" w:rsidP="0052356E">
      <w:pPr>
        <w:pStyle w:val="Nincstrkz"/>
        <w:jc w:val="both"/>
        <w:rPr>
          <w:rFonts w:ascii="Times New Roman" w:hAnsi="Times New Roman"/>
        </w:rPr>
      </w:pPr>
      <w:r w:rsidRPr="0052356E">
        <w:rPr>
          <w:rFonts w:ascii="Times New Roman" w:hAnsi="Times New Roman"/>
        </w:rPr>
        <w:t>- jogszabályban meghatározott pénzbeli támogatás</w:t>
      </w:r>
    </w:p>
    <w:p w14:paraId="5ED747DE" w14:textId="77777777" w:rsidR="001410F3" w:rsidRPr="0052356E" w:rsidRDefault="001410F3" w:rsidP="0052356E">
      <w:pPr>
        <w:pStyle w:val="Nincstrkz"/>
        <w:jc w:val="both"/>
        <w:rPr>
          <w:rFonts w:ascii="Times New Roman" w:hAnsi="Times New Roman"/>
        </w:rPr>
      </w:pPr>
      <w:r w:rsidRPr="0052356E">
        <w:rPr>
          <w:rFonts w:ascii="Times New Roman" w:hAnsi="Times New Roman"/>
        </w:rPr>
        <w:t>- külön jogszabályban meghatározott egyéb kedvezmények igénybevételére.</w:t>
      </w:r>
    </w:p>
    <w:p w14:paraId="03ECF5A1" w14:textId="77777777" w:rsidR="001410F3" w:rsidRPr="0052356E" w:rsidRDefault="001410F3" w:rsidP="0052356E">
      <w:pPr>
        <w:pStyle w:val="Nincstrkz"/>
        <w:jc w:val="both"/>
        <w:rPr>
          <w:rFonts w:ascii="Times New Roman" w:hAnsi="Times New Roman"/>
        </w:rPr>
      </w:pPr>
    </w:p>
    <w:p w14:paraId="3497DD22" w14:textId="328C4AE6" w:rsidR="001410F3" w:rsidRPr="0052356E" w:rsidRDefault="00D46D96" w:rsidP="0052356E">
      <w:pPr>
        <w:pStyle w:val="Nincstrkz"/>
        <w:jc w:val="both"/>
        <w:rPr>
          <w:rFonts w:ascii="Times New Roman" w:hAnsi="Times New Roman"/>
        </w:rPr>
      </w:pPr>
      <w:r w:rsidRPr="0052356E">
        <w:rPr>
          <w:rFonts w:ascii="Times New Roman" w:hAnsi="Times New Roman"/>
        </w:rPr>
        <w:t>A jegyző egy év időtartamra állapít</w:t>
      </w:r>
      <w:r w:rsidR="0008722D" w:rsidRPr="0052356E">
        <w:rPr>
          <w:rFonts w:ascii="Times New Roman" w:hAnsi="Times New Roman"/>
        </w:rPr>
        <w:t>hat</w:t>
      </w:r>
      <w:r w:rsidRPr="0052356E">
        <w:rPr>
          <w:rFonts w:ascii="Times New Roman" w:hAnsi="Times New Roman"/>
        </w:rPr>
        <w:t>ja</w:t>
      </w:r>
      <w:r w:rsidR="0008722D" w:rsidRPr="0052356E">
        <w:rPr>
          <w:rFonts w:ascii="Times New Roman" w:hAnsi="Times New Roman"/>
        </w:rPr>
        <w:t xml:space="preserve"> meg</w:t>
      </w:r>
      <w:r w:rsidRPr="0052356E">
        <w:rPr>
          <w:rFonts w:ascii="Times New Roman" w:hAnsi="Times New Roman"/>
        </w:rPr>
        <w:t xml:space="preserve"> a gyermek rendszeres gyermekvédelmi kedvezményre való jogosultság</w:t>
      </w:r>
      <w:r w:rsidR="0008722D" w:rsidRPr="0052356E">
        <w:rPr>
          <w:rFonts w:ascii="Times New Roman" w:hAnsi="Times New Roman"/>
        </w:rPr>
        <w:t>ot</w:t>
      </w:r>
      <w:r w:rsidRPr="0052356E">
        <w:rPr>
          <w:rFonts w:ascii="Times New Roman" w:hAnsi="Times New Roman"/>
        </w:rPr>
        <w:t xml:space="preserve">. </w:t>
      </w:r>
      <w:r w:rsidR="001410F3" w:rsidRPr="0052356E">
        <w:rPr>
          <w:rFonts w:ascii="Times New Roman" w:hAnsi="Times New Roman"/>
        </w:rPr>
        <w:t xml:space="preserve">Rendszeres gyermekvédelmi kedvezményre való jogosultság </w:t>
      </w:r>
      <w:proofErr w:type="gramStart"/>
      <w:r w:rsidR="001410F3" w:rsidRPr="0052356E">
        <w:rPr>
          <w:rFonts w:ascii="Times New Roman" w:hAnsi="Times New Roman"/>
        </w:rPr>
        <w:t>feltétele</w:t>
      </w:r>
      <w:proofErr w:type="gramEnd"/>
      <w:r w:rsidR="001410F3" w:rsidRPr="0052356E">
        <w:rPr>
          <w:rFonts w:ascii="Times New Roman" w:hAnsi="Times New Roman"/>
        </w:rPr>
        <w:t xml:space="preserve"> hogy a gyermeket gondozó családban az egy főre jutó jövedelem összege nem haladja meg </w:t>
      </w:r>
      <w:proofErr w:type="gramStart"/>
      <w:r w:rsidR="001410F3" w:rsidRPr="0052356E">
        <w:rPr>
          <w:rFonts w:ascii="Times New Roman" w:hAnsi="Times New Roman"/>
        </w:rPr>
        <w:t>a</w:t>
      </w:r>
      <w:r w:rsidR="0065478E" w:rsidRPr="0052356E">
        <w:rPr>
          <w:rFonts w:ascii="Times New Roman" w:hAnsi="Times New Roman"/>
        </w:rPr>
        <w:t xml:space="preserve"> </w:t>
      </w:r>
      <w:r w:rsidR="00CC476E" w:rsidRPr="0052356E">
        <w:rPr>
          <w:rFonts w:ascii="Times New Roman" w:hAnsi="Times New Roman"/>
        </w:rPr>
        <w:t xml:space="preserve"> szociális</w:t>
      </w:r>
      <w:proofErr w:type="gramEnd"/>
      <w:r w:rsidR="00CC476E" w:rsidRPr="0052356E">
        <w:rPr>
          <w:rFonts w:ascii="Times New Roman" w:hAnsi="Times New Roman"/>
        </w:rPr>
        <w:t xml:space="preserve"> vetítési alap </w:t>
      </w:r>
      <w:r w:rsidR="0065478E" w:rsidRPr="0052356E">
        <w:rPr>
          <w:rFonts w:ascii="Times New Roman" w:hAnsi="Times New Roman"/>
        </w:rPr>
        <w:t>225</w:t>
      </w:r>
      <w:r w:rsidR="001410F3" w:rsidRPr="0052356E">
        <w:rPr>
          <w:rFonts w:ascii="Times New Roman" w:hAnsi="Times New Roman"/>
        </w:rPr>
        <w:t xml:space="preserve"> %-át, egyedülálló vagy tartósan </w:t>
      </w:r>
      <w:proofErr w:type="gramStart"/>
      <w:r w:rsidR="001410F3" w:rsidRPr="0052356E">
        <w:rPr>
          <w:rFonts w:ascii="Times New Roman" w:hAnsi="Times New Roman"/>
        </w:rPr>
        <w:t>beteg</w:t>
      </w:r>
      <w:proofErr w:type="gramEnd"/>
      <w:r w:rsidR="001410F3" w:rsidRPr="0052356E">
        <w:rPr>
          <w:rFonts w:ascii="Times New Roman" w:hAnsi="Times New Roman"/>
        </w:rPr>
        <w:t xml:space="preserve"> illetve fogyatékos gyermeket nevelő szülők esetében a</w:t>
      </w:r>
      <w:r w:rsidR="0065478E" w:rsidRPr="0052356E">
        <w:rPr>
          <w:rFonts w:ascii="Times New Roman" w:hAnsi="Times New Roman"/>
        </w:rPr>
        <w:t xml:space="preserve"> szociális vetítési alap összegének</w:t>
      </w:r>
      <w:r w:rsidR="001410F3" w:rsidRPr="0052356E">
        <w:rPr>
          <w:rFonts w:ascii="Times New Roman" w:hAnsi="Times New Roman"/>
        </w:rPr>
        <w:t xml:space="preserve"> </w:t>
      </w:r>
      <w:r w:rsidR="0065478E" w:rsidRPr="0052356E">
        <w:rPr>
          <w:rFonts w:ascii="Times New Roman" w:hAnsi="Times New Roman"/>
        </w:rPr>
        <w:t>245%-át</w:t>
      </w:r>
      <w:r w:rsidR="001410F3" w:rsidRPr="0052356E">
        <w:rPr>
          <w:rFonts w:ascii="Times New Roman" w:hAnsi="Times New Roman"/>
        </w:rPr>
        <w:t xml:space="preserve">, feltéve mindkét esetben, hogy a család vagyona a jogszabályban meghatározott értéket nem haladja meg. </w:t>
      </w:r>
    </w:p>
    <w:p w14:paraId="50956225" w14:textId="77777777" w:rsidR="00D46D96" w:rsidRPr="0052356E" w:rsidRDefault="00D46D96" w:rsidP="0052356E">
      <w:pPr>
        <w:pStyle w:val="Nincstrkz"/>
        <w:jc w:val="both"/>
        <w:rPr>
          <w:rFonts w:ascii="Times New Roman" w:hAnsi="Times New Roman"/>
        </w:rPr>
      </w:pPr>
    </w:p>
    <w:p w14:paraId="2F74B2A7" w14:textId="37CF2D1C" w:rsidR="00B1090C" w:rsidRPr="0052356E" w:rsidRDefault="00B1090C" w:rsidP="0052356E">
      <w:pPr>
        <w:pStyle w:val="Nincstrkz"/>
        <w:jc w:val="both"/>
        <w:rPr>
          <w:rFonts w:ascii="Times New Roman" w:hAnsi="Times New Roman"/>
        </w:rPr>
      </w:pPr>
      <w:r w:rsidRPr="0052356E">
        <w:rPr>
          <w:rFonts w:ascii="Times New Roman" w:hAnsi="Times New Roman"/>
        </w:rPr>
        <w:t>A szociális vetítési alap mindenkori legkisebb összegét, és a rendszeres gyermekvédelmi kedvezmény támogatásként adható összegét az Országgyűlés az éves költségvetési törvényben határozza meg. A jegyző annak a gyermeknek, és nagykorúvá vált gyermeknek, akinek rendszeres gyermekvédelmi kedvezményre való jogosultsága a tárgyév augusztus 1</w:t>
      </w:r>
      <w:r w:rsidR="0065478E" w:rsidRPr="0052356E">
        <w:rPr>
          <w:rFonts w:ascii="Times New Roman" w:hAnsi="Times New Roman"/>
        </w:rPr>
        <w:t>-</w:t>
      </w:r>
      <w:r w:rsidRPr="0052356E">
        <w:rPr>
          <w:rFonts w:ascii="Times New Roman" w:hAnsi="Times New Roman"/>
        </w:rPr>
        <w:t xml:space="preserve">én fennáll, a tárgyév augusztus hónapjában, ha a tárgyév november 1-jén fennáll, a tárgyév november hónapjában </w:t>
      </w:r>
      <w:r w:rsidR="0065478E" w:rsidRPr="0052356E">
        <w:rPr>
          <w:rFonts w:ascii="Times New Roman" w:hAnsi="Times New Roman"/>
        </w:rPr>
        <w:t>emelt összegű kiegészítő támogatást folyósít.</w:t>
      </w:r>
    </w:p>
    <w:p w14:paraId="7D0E62F8" w14:textId="77777777" w:rsidR="001E1C35" w:rsidRPr="0052356E" w:rsidRDefault="001E1C35" w:rsidP="0052356E">
      <w:pPr>
        <w:pStyle w:val="Nincstrkz"/>
        <w:jc w:val="both"/>
        <w:rPr>
          <w:rFonts w:ascii="Times New Roman" w:hAnsi="Times New Roman"/>
        </w:rPr>
      </w:pPr>
      <w:r w:rsidRPr="0052356E">
        <w:rPr>
          <w:rFonts w:ascii="Times New Roman" w:hAnsi="Times New Roman"/>
        </w:rPr>
        <w:t>A rendszeres gyermekvédelmi kedvezményre való jogosultság megállapítását a szülő vagy más törvényes képviselő, illetve a nagykorú jogosult a lakcíme szerint illetékes polgármesteri hivatal jegyzőjéhez nyújthatja be.</w:t>
      </w:r>
    </w:p>
    <w:p w14:paraId="2FA1C758" w14:textId="77777777" w:rsidR="00191A84" w:rsidRPr="0052356E" w:rsidRDefault="001410F3" w:rsidP="0052356E">
      <w:pPr>
        <w:pStyle w:val="Nincstrkz"/>
        <w:jc w:val="both"/>
        <w:rPr>
          <w:rFonts w:ascii="Times New Roman" w:hAnsi="Times New Roman"/>
          <w:color w:val="000000" w:themeColor="text1"/>
        </w:rPr>
      </w:pPr>
      <w:r w:rsidRPr="0052356E">
        <w:rPr>
          <w:rFonts w:ascii="Times New Roman" w:hAnsi="Times New Roman"/>
          <w:color w:val="000000" w:themeColor="text1"/>
        </w:rPr>
        <w:t>20</w:t>
      </w:r>
      <w:r w:rsidR="00A84EB7" w:rsidRPr="0052356E">
        <w:rPr>
          <w:rFonts w:ascii="Times New Roman" w:hAnsi="Times New Roman"/>
          <w:color w:val="000000" w:themeColor="text1"/>
        </w:rPr>
        <w:t>24</w:t>
      </w:r>
      <w:r w:rsidRPr="0052356E">
        <w:rPr>
          <w:rFonts w:ascii="Times New Roman" w:hAnsi="Times New Roman"/>
          <w:color w:val="000000" w:themeColor="text1"/>
        </w:rPr>
        <w:t>.</w:t>
      </w:r>
      <w:r w:rsidR="00A054E8" w:rsidRPr="0052356E">
        <w:rPr>
          <w:rFonts w:ascii="Times New Roman" w:hAnsi="Times New Roman"/>
          <w:color w:val="000000" w:themeColor="text1"/>
        </w:rPr>
        <w:t xml:space="preserve"> </w:t>
      </w:r>
      <w:r w:rsidRPr="0052356E">
        <w:rPr>
          <w:rFonts w:ascii="Times New Roman" w:hAnsi="Times New Roman"/>
          <w:color w:val="000000" w:themeColor="text1"/>
        </w:rPr>
        <w:t>évben rendszeres gyermekvédelmi kedvezmény</w:t>
      </w:r>
      <w:r w:rsidR="00736823" w:rsidRPr="0052356E">
        <w:rPr>
          <w:rFonts w:ascii="Times New Roman" w:hAnsi="Times New Roman"/>
          <w:color w:val="000000" w:themeColor="text1"/>
        </w:rPr>
        <w:t xml:space="preserve"> </w:t>
      </w:r>
      <w:r w:rsidR="00847289" w:rsidRPr="0052356E">
        <w:rPr>
          <w:rFonts w:ascii="Times New Roman" w:hAnsi="Times New Roman"/>
          <w:color w:val="000000" w:themeColor="text1"/>
        </w:rPr>
        <w:t>részesülő gyerek</w:t>
      </w:r>
      <w:r w:rsidR="00191A84" w:rsidRPr="0052356E">
        <w:rPr>
          <w:rFonts w:ascii="Times New Roman" w:hAnsi="Times New Roman"/>
          <w:color w:val="000000" w:themeColor="text1"/>
        </w:rPr>
        <w:t xml:space="preserve"> nem volt Telkiben.</w:t>
      </w:r>
    </w:p>
    <w:p w14:paraId="5D841507" w14:textId="77777777" w:rsidR="007C66E4" w:rsidRPr="0052356E" w:rsidRDefault="007C66E4" w:rsidP="0052356E">
      <w:pPr>
        <w:pStyle w:val="Nincstrkz"/>
        <w:jc w:val="both"/>
        <w:rPr>
          <w:rFonts w:ascii="Times New Roman" w:hAnsi="Times New Roman"/>
        </w:rPr>
      </w:pPr>
    </w:p>
    <w:p w14:paraId="5D049E87" w14:textId="6234226D" w:rsidR="00EB322E" w:rsidRPr="0052356E" w:rsidRDefault="001410F3" w:rsidP="0052356E">
      <w:pPr>
        <w:pStyle w:val="Nincstrkz"/>
        <w:jc w:val="both"/>
        <w:rPr>
          <w:rFonts w:ascii="Times New Roman" w:hAnsi="Times New Roman"/>
          <w:b/>
          <w:bCs/>
        </w:rPr>
      </w:pPr>
      <w:r w:rsidRPr="0052356E">
        <w:rPr>
          <w:rFonts w:ascii="Times New Roman" w:hAnsi="Times New Roman"/>
          <w:b/>
          <w:bCs/>
        </w:rPr>
        <w:t>Gyermekétkeztet</w:t>
      </w:r>
      <w:r w:rsidR="00EB322E" w:rsidRPr="0052356E">
        <w:rPr>
          <w:rFonts w:ascii="Times New Roman" w:hAnsi="Times New Roman"/>
          <w:b/>
          <w:bCs/>
        </w:rPr>
        <w:t>és</w:t>
      </w:r>
    </w:p>
    <w:p w14:paraId="3FE85D4A" w14:textId="77777777" w:rsidR="008255E0" w:rsidRPr="0052356E" w:rsidRDefault="008255E0" w:rsidP="0052356E">
      <w:pPr>
        <w:pStyle w:val="Nincstrkz"/>
        <w:jc w:val="both"/>
        <w:rPr>
          <w:rFonts w:ascii="Times New Roman" w:hAnsi="Times New Roman"/>
        </w:rPr>
      </w:pPr>
    </w:p>
    <w:p w14:paraId="58BDFE79" w14:textId="05198AA4" w:rsidR="001410F3" w:rsidRPr="0052356E" w:rsidRDefault="00EB322E" w:rsidP="0052356E">
      <w:pPr>
        <w:pStyle w:val="Nincstrkz"/>
        <w:jc w:val="both"/>
        <w:rPr>
          <w:rFonts w:ascii="Times New Roman" w:hAnsi="Times New Roman"/>
        </w:rPr>
      </w:pPr>
      <w:r w:rsidRPr="0052356E">
        <w:rPr>
          <w:rFonts w:ascii="Times New Roman" w:hAnsi="Times New Roman"/>
        </w:rPr>
        <w:t>A</w:t>
      </w:r>
      <w:r w:rsidR="001410F3" w:rsidRPr="0052356E">
        <w:rPr>
          <w:rFonts w:ascii="Times New Roman" w:hAnsi="Times New Roman"/>
        </w:rPr>
        <w:t xml:space="preserve"> gyermekek napközbeni ellátása keretében óvodai és iskolai étkezéssel történik. A gyermekek védelméről és a gyámügyi igazgatásról szóló törvény szabályozza az étkezési térítési díjkedvezményre való jogosultság feltételeit.</w:t>
      </w:r>
    </w:p>
    <w:p w14:paraId="108061B1" w14:textId="77777777" w:rsidR="00362A4C" w:rsidRPr="0052356E" w:rsidRDefault="00362A4C" w:rsidP="0052356E">
      <w:pPr>
        <w:pStyle w:val="Nincstrkz"/>
        <w:jc w:val="both"/>
        <w:rPr>
          <w:rFonts w:ascii="Times New Roman" w:hAnsi="Times New Roman"/>
        </w:rPr>
      </w:pPr>
    </w:p>
    <w:p w14:paraId="7DF4CF5B" w14:textId="77777777" w:rsidR="00C715AD" w:rsidRPr="0052356E" w:rsidRDefault="00362A4C" w:rsidP="0052356E">
      <w:pPr>
        <w:pStyle w:val="Nincstrkz"/>
        <w:jc w:val="both"/>
        <w:rPr>
          <w:rFonts w:ascii="Times New Roman" w:hAnsi="Times New Roman"/>
        </w:rPr>
      </w:pPr>
      <w:r w:rsidRPr="0052356E">
        <w:rPr>
          <w:rFonts w:ascii="Times New Roman" w:hAnsi="Times New Roman"/>
        </w:rPr>
        <w:t xml:space="preserve">Fontos érdek fűződik ahhoz, hogy a gyermekek napi étkezése biztosítva legyen. Az önkormányzat természetben nyújtott szociális ellátásként a gyermekintézményben fizetendő térítési díjat részben, vagy teljes egészében átvállalja. Azon családok számára, akik nem rendelkeznek rendszeres gyermekvédelmi kedvezménnyel, valamint bölcsődés, illetve óvodáskorú gyermeket nevelnek és családjukban az egy főre eső havi jövedelem nem haladja meg a kötelező legkisebb nettó munkabér 130%-át szociális étkeztetésre jogosultak. </w:t>
      </w:r>
    </w:p>
    <w:p w14:paraId="65F345D8" w14:textId="3CA3C68B" w:rsidR="00362A4C" w:rsidRPr="0052356E" w:rsidRDefault="00362A4C" w:rsidP="0052356E">
      <w:pPr>
        <w:pStyle w:val="Nincstrkz"/>
        <w:jc w:val="both"/>
        <w:rPr>
          <w:rFonts w:ascii="Times New Roman" w:hAnsi="Times New Roman"/>
        </w:rPr>
      </w:pPr>
      <w:r w:rsidRPr="0052356E">
        <w:rPr>
          <w:rFonts w:ascii="Times New Roman" w:hAnsi="Times New Roman"/>
        </w:rPr>
        <w:t xml:space="preserve">A </w:t>
      </w:r>
      <w:r w:rsidR="00CC7DC3" w:rsidRPr="0052356E">
        <w:rPr>
          <w:rFonts w:ascii="Times New Roman" w:hAnsi="Times New Roman"/>
        </w:rPr>
        <w:t>394</w:t>
      </w:r>
      <w:r w:rsidRPr="0052356E">
        <w:rPr>
          <w:rFonts w:ascii="Times New Roman" w:hAnsi="Times New Roman"/>
        </w:rPr>
        <w:t>/202</w:t>
      </w:r>
      <w:r w:rsidR="00CC7DC3" w:rsidRPr="0052356E">
        <w:rPr>
          <w:rFonts w:ascii="Times New Roman" w:hAnsi="Times New Roman"/>
        </w:rPr>
        <w:t>4</w:t>
      </w:r>
      <w:r w:rsidRPr="0052356E">
        <w:rPr>
          <w:rFonts w:ascii="Times New Roman" w:hAnsi="Times New Roman"/>
        </w:rPr>
        <w:t xml:space="preserve">. (XII. </w:t>
      </w:r>
      <w:r w:rsidR="00CC7DC3" w:rsidRPr="0052356E">
        <w:rPr>
          <w:rFonts w:ascii="Times New Roman" w:hAnsi="Times New Roman"/>
        </w:rPr>
        <w:t>12</w:t>
      </w:r>
      <w:r w:rsidRPr="0052356E">
        <w:rPr>
          <w:rFonts w:ascii="Times New Roman" w:hAnsi="Times New Roman"/>
        </w:rPr>
        <w:t>.) Korm. rendelete alapján 202</w:t>
      </w:r>
      <w:r w:rsidR="00D2121E" w:rsidRPr="0052356E">
        <w:rPr>
          <w:rFonts w:ascii="Times New Roman" w:hAnsi="Times New Roman"/>
        </w:rPr>
        <w:t>4</w:t>
      </w:r>
      <w:r w:rsidRPr="0052356E">
        <w:rPr>
          <w:rFonts w:ascii="Times New Roman" w:hAnsi="Times New Roman"/>
        </w:rPr>
        <w:t xml:space="preserve">.01.01. napjától a legkisebb minimálbér bruttó </w:t>
      </w:r>
      <w:r w:rsidR="00CC7DC3" w:rsidRPr="0052356E">
        <w:rPr>
          <w:rFonts w:ascii="Times New Roman" w:hAnsi="Times New Roman"/>
        </w:rPr>
        <w:t>290.800</w:t>
      </w:r>
      <w:r w:rsidRPr="0052356E">
        <w:rPr>
          <w:rFonts w:ascii="Times New Roman" w:hAnsi="Times New Roman"/>
        </w:rPr>
        <w:t xml:space="preserve"> ezer forintra történő emelésével az idei évtől már azok is igényelhetik az ingyenes étkeztetést, akiknek a családjában az egy főre jutó havi jövedelem nem éri el </w:t>
      </w:r>
      <w:r w:rsidR="00251EF9" w:rsidRPr="0052356E">
        <w:rPr>
          <w:rFonts w:ascii="Times New Roman" w:hAnsi="Times New Roman"/>
          <w:color w:val="000000"/>
        </w:rPr>
        <w:t xml:space="preserve">2024. évben </w:t>
      </w:r>
      <w:r w:rsidR="00251EF9" w:rsidRPr="0052356E">
        <w:rPr>
          <w:rFonts w:ascii="Times New Roman" w:hAnsi="Times New Roman"/>
        </w:rPr>
        <w:t xml:space="preserve">a nettó </w:t>
      </w:r>
      <w:r w:rsidR="00251EF9" w:rsidRPr="0052356E">
        <w:rPr>
          <w:rFonts w:ascii="Times New Roman" w:hAnsi="Times New Roman"/>
          <w:color w:val="000000"/>
        </w:rPr>
        <w:t>230.648 Ft-ot</w:t>
      </w:r>
      <w:r w:rsidRPr="0052356E">
        <w:rPr>
          <w:rFonts w:ascii="Times New Roman" w:hAnsi="Times New Roman"/>
        </w:rPr>
        <w:t xml:space="preserve">. </w:t>
      </w:r>
    </w:p>
    <w:p w14:paraId="0F347911" w14:textId="77777777" w:rsidR="00D5435C" w:rsidRPr="0052356E" w:rsidRDefault="00D5435C" w:rsidP="0052356E">
      <w:pPr>
        <w:pStyle w:val="Nincstrkz"/>
        <w:jc w:val="both"/>
        <w:rPr>
          <w:rFonts w:ascii="Times New Roman" w:hAnsi="Times New Roman"/>
        </w:rPr>
      </w:pPr>
    </w:p>
    <w:p w14:paraId="23DD3E3C" w14:textId="77777777" w:rsidR="0029252E" w:rsidRPr="0052356E" w:rsidRDefault="00BA6E29" w:rsidP="0052356E">
      <w:pPr>
        <w:pStyle w:val="Nincstrkz"/>
        <w:jc w:val="both"/>
        <w:rPr>
          <w:rFonts w:ascii="Times New Roman" w:hAnsi="Times New Roman"/>
        </w:rPr>
      </w:pPr>
      <w:r w:rsidRPr="0052356E">
        <w:rPr>
          <w:rFonts w:ascii="Times New Roman" w:hAnsi="Times New Roman"/>
        </w:rPr>
        <w:t>202</w:t>
      </w:r>
      <w:r w:rsidR="00251EF9" w:rsidRPr="0052356E">
        <w:rPr>
          <w:rFonts w:ascii="Times New Roman" w:hAnsi="Times New Roman"/>
        </w:rPr>
        <w:t>4</w:t>
      </w:r>
      <w:r w:rsidRPr="0052356E">
        <w:rPr>
          <w:rFonts w:ascii="Times New Roman" w:hAnsi="Times New Roman"/>
        </w:rPr>
        <w:t>. évben</w:t>
      </w:r>
      <w:r w:rsidR="0029252E" w:rsidRPr="0052356E">
        <w:rPr>
          <w:rFonts w:ascii="Times New Roman" w:hAnsi="Times New Roman"/>
        </w:rPr>
        <w:t>:</w:t>
      </w:r>
    </w:p>
    <w:p w14:paraId="6531D45F" w14:textId="3857B729" w:rsidR="00BA6E29" w:rsidRPr="0052356E" w:rsidRDefault="0029252E" w:rsidP="0052356E">
      <w:pPr>
        <w:pStyle w:val="Nincstrkz"/>
        <w:jc w:val="both"/>
        <w:rPr>
          <w:rFonts w:ascii="Times New Roman" w:hAnsi="Times New Roman"/>
        </w:rPr>
      </w:pPr>
      <w:r w:rsidRPr="0052356E">
        <w:rPr>
          <w:rFonts w:ascii="Times New Roman" w:hAnsi="Times New Roman"/>
        </w:rPr>
        <w:t>- A</w:t>
      </w:r>
      <w:r w:rsidR="00BA6E29" w:rsidRPr="0052356E">
        <w:rPr>
          <w:rFonts w:ascii="Times New Roman" w:hAnsi="Times New Roman"/>
        </w:rPr>
        <w:t xml:space="preserve">z óvodában </w:t>
      </w:r>
      <w:r w:rsidR="009E7327" w:rsidRPr="0052356E">
        <w:rPr>
          <w:rFonts w:ascii="Times New Roman" w:hAnsi="Times New Roman"/>
          <w:b/>
          <w:bCs/>
        </w:rPr>
        <w:t>78</w:t>
      </w:r>
      <w:r w:rsidR="00BA6E29" w:rsidRPr="0052356E">
        <w:rPr>
          <w:rFonts w:ascii="Times New Roman" w:hAnsi="Times New Roman"/>
          <w:b/>
          <w:bCs/>
        </w:rPr>
        <w:t xml:space="preserve"> gyermek</w:t>
      </w:r>
      <w:r w:rsidR="00BA6E29" w:rsidRPr="0052356E">
        <w:rPr>
          <w:rFonts w:ascii="Times New Roman" w:hAnsi="Times New Roman"/>
        </w:rPr>
        <w:t xml:space="preserve"> részesül ingyenes étkezésben, </w:t>
      </w:r>
      <w:r w:rsidR="00BA6E29" w:rsidRPr="0052356E">
        <w:rPr>
          <w:rFonts w:ascii="Times New Roman" w:hAnsi="Times New Roman"/>
          <w:b/>
          <w:bCs/>
        </w:rPr>
        <w:t>8</w:t>
      </w:r>
      <w:r w:rsidR="000A075E" w:rsidRPr="0052356E">
        <w:rPr>
          <w:rFonts w:ascii="Times New Roman" w:hAnsi="Times New Roman"/>
          <w:b/>
          <w:bCs/>
        </w:rPr>
        <w:t>8</w:t>
      </w:r>
      <w:r w:rsidR="00BA6E29" w:rsidRPr="0052356E">
        <w:rPr>
          <w:rFonts w:ascii="Times New Roman" w:hAnsi="Times New Roman"/>
          <w:b/>
          <w:bCs/>
        </w:rPr>
        <w:t xml:space="preserve"> gyermek</w:t>
      </w:r>
      <w:r w:rsidR="00BA6E29" w:rsidRPr="0052356E">
        <w:rPr>
          <w:rFonts w:ascii="Times New Roman" w:hAnsi="Times New Roman"/>
        </w:rPr>
        <w:t xml:space="preserve"> teljes áron étkezik. </w:t>
      </w:r>
    </w:p>
    <w:p w14:paraId="4605CC5E" w14:textId="46FFCBAC" w:rsidR="00BA6E29" w:rsidRPr="0052356E" w:rsidRDefault="0029252E" w:rsidP="0052356E">
      <w:pPr>
        <w:pStyle w:val="Nincstrkz"/>
        <w:jc w:val="both"/>
        <w:rPr>
          <w:rFonts w:ascii="Times New Roman" w:hAnsi="Times New Roman"/>
        </w:rPr>
      </w:pPr>
      <w:r w:rsidRPr="0052356E">
        <w:rPr>
          <w:rFonts w:ascii="Times New Roman" w:hAnsi="Times New Roman"/>
        </w:rPr>
        <w:t xml:space="preserve">- </w:t>
      </w:r>
      <w:r w:rsidR="00BA6E29" w:rsidRPr="0052356E">
        <w:rPr>
          <w:rFonts w:ascii="Times New Roman" w:hAnsi="Times New Roman"/>
        </w:rPr>
        <w:t xml:space="preserve">Az iskolában 50 %-os étkezési térítési </w:t>
      </w:r>
      <w:proofErr w:type="gramStart"/>
      <w:r w:rsidR="00BA6E29" w:rsidRPr="0052356E">
        <w:rPr>
          <w:rFonts w:ascii="Times New Roman" w:hAnsi="Times New Roman"/>
        </w:rPr>
        <w:t>díj kedvezményben</w:t>
      </w:r>
      <w:proofErr w:type="gramEnd"/>
      <w:r w:rsidR="00BA6E29" w:rsidRPr="0052356E">
        <w:rPr>
          <w:rFonts w:ascii="Times New Roman" w:hAnsi="Times New Roman"/>
        </w:rPr>
        <w:t xml:space="preserve"> </w:t>
      </w:r>
      <w:r w:rsidR="00BA6E29" w:rsidRPr="0052356E">
        <w:rPr>
          <w:rFonts w:ascii="Times New Roman" w:hAnsi="Times New Roman"/>
          <w:b/>
          <w:bCs/>
        </w:rPr>
        <w:t>1</w:t>
      </w:r>
      <w:r w:rsidR="00F23751" w:rsidRPr="0052356E">
        <w:rPr>
          <w:rFonts w:ascii="Times New Roman" w:hAnsi="Times New Roman"/>
          <w:b/>
          <w:bCs/>
        </w:rPr>
        <w:t>14</w:t>
      </w:r>
      <w:r w:rsidR="00BA6E29" w:rsidRPr="0052356E">
        <w:rPr>
          <w:rFonts w:ascii="Times New Roman" w:hAnsi="Times New Roman"/>
          <w:b/>
          <w:bCs/>
        </w:rPr>
        <w:t xml:space="preserve"> gyermek</w:t>
      </w:r>
      <w:r w:rsidR="00BA6E29" w:rsidRPr="0052356E">
        <w:rPr>
          <w:rFonts w:ascii="Times New Roman" w:hAnsi="Times New Roman"/>
        </w:rPr>
        <w:t xml:space="preserve">, </w:t>
      </w:r>
      <w:r w:rsidR="00BA6E29" w:rsidRPr="0052356E">
        <w:rPr>
          <w:rFonts w:ascii="Times New Roman" w:hAnsi="Times New Roman"/>
          <w:b/>
          <w:bCs/>
        </w:rPr>
        <w:t>100 %-os támogatásban</w:t>
      </w:r>
      <w:r w:rsidR="00BA6E29" w:rsidRPr="0052356E">
        <w:rPr>
          <w:rFonts w:ascii="Times New Roman" w:hAnsi="Times New Roman"/>
        </w:rPr>
        <w:t xml:space="preserve"> részesülő gyerek nem volt, teljes költségen </w:t>
      </w:r>
      <w:r w:rsidR="00BA6E29" w:rsidRPr="0052356E">
        <w:rPr>
          <w:rFonts w:ascii="Times New Roman" w:hAnsi="Times New Roman"/>
          <w:b/>
          <w:bCs/>
        </w:rPr>
        <w:t>1</w:t>
      </w:r>
      <w:r w:rsidR="00F86ADD" w:rsidRPr="0052356E">
        <w:rPr>
          <w:rFonts w:ascii="Times New Roman" w:hAnsi="Times New Roman"/>
          <w:b/>
          <w:bCs/>
        </w:rPr>
        <w:t>48</w:t>
      </w:r>
      <w:r w:rsidR="00BA6E29" w:rsidRPr="0052356E">
        <w:rPr>
          <w:rFonts w:ascii="Times New Roman" w:hAnsi="Times New Roman"/>
          <w:b/>
          <w:bCs/>
        </w:rPr>
        <w:t xml:space="preserve"> gyermek</w:t>
      </w:r>
      <w:r w:rsidR="00BA6E29" w:rsidRPr="0052356E">
        <w:rPr>
          <w:rFonts w:ascii="Times New Roman" w:hAnsi="Times New Roman"/>
        </w:rPr>
        <w:t xml:space="preserve"> </w:t>
      </w:r>
      <w:r w:rsidR="00BA6E29" w:rsidRPr="0052356E">
        <w:rPr>
          <w:rFonts w:ascii="Times New Roman" w:hAnsi="Times New Roman"/>
          <w:b/>
          <w:bCs/>
        </w:rPr>
        <w:t>étkezik.</w:t>
      </w:r>
    </w:p>
    <w:p w14:paraId="592903BC" w14:textId="77777777" w:rsidR="00F23751" w:rsidRPr="0052356E" w:rsidRDefault="00F23751" w:rsidP="0052356E">
      <w:pPr>
        <w:pStyle w:val="Nincstrkz"/>
        <w:jc w:val="both"/>
        <w:rPr>
          <w:rFonts w:ascii="Times New Roman" w:hAnsi="Times New Roman"/>
        </w:rPr>
      </w:pPr>
    </w:p>
    <w:p w14:paraId="189D52FB" w14:textId="77777777" w:rsidR="00F23751" w:rsidRPr="0052356E" w:rsidRDefault="00F23751" w:rsidP="0052356E">
      <w:pPr>
        <w:pStyle w:val="Nincstrkz"/>
        <w:jc w:val="both"/>
        <w:rPr>
          <w:rFonts w:ascii="Times New Roman" w:hAnsi="Times New Roman"/>
        </w:rPr>
      </w:pPr>
    </w:p>
    <w:p w14:paraId="5240A2A3" w14:textId="15813364" w:rsidR="00006615" w:rsidRPr="0052356E" w:rsidRDefault="001410F3" w:rsidP="0052356E">
      <w:pPr>
        <w:pStyle w:val="Nincstrkz"/>
        <w:jc w:val="both"/>
        <w:rPr>
          <w:rFonts w:ascii="Times New Roman" w:hAnsi="Times New Roman"/>
        </w:rPr>
      </w:pPr>
      <w:r w:rsidRPr="0052356E">
        <w:rPr>
          <w:rFonts w:ascii="Times New Roman" w:hAnsi="Times New Roman"/>
        </w:rPr>
        <w:t xml:space="preserve">Telki község képviselő-testületének a </w:t>
      </w:r>
      <w:r w:rsidRPr="0052356E">
        <w:rPr>
          <w:rStyle w:val="Kiemels2"/>
          <w:rFonts w:ascii="Times New Roman" w:hAnsi="Times New Roman"/>
          <w:b w:val="0"/>
          <w:bCs w:val="0"/>
          <w:shd w:val="clear" w:color="auto" w:fill="FFFFFF"/>
        </w:rPr>
        <w:t>szociális igazgatásról és ellátásokról valamint a gyermekvédelmi ellátásokról szóló</w:t>
      </w:r>
      <w:r w:rsidRPr="0052356E">
        <w:rPr>
          <w:rStyle w:val="Kiemels2"/>
          <w:rFonts w:ascii="Times New Roman" w:hAnsi="Times New Roman"/>
          <w:shd w:val="clear" w:color="auto" w:fill="FFFFFF"/>
        </w:rPr>
        <w:t xml:space="preserve"> </w:t>
      </w:r>
      <w:r w:rsidRPr="0052356E">
        <w:rPr>
          <w:rFonts w:ascii="Times New Roman" w:hAnsi="Times New Roman"/>
        </w:rPr>
        <w:t xml:space="preserve">17/2017.(X.31.) </w:t>
      </w:r>
      <w:proofErr w:type="spellStart"/>
      <w:r w:rsidRPr="0052356E">
        <w:rPr>
          <w:rFonts w:ascii="Times New Roman" w:hAnsi="Times New Roman"/>
        </w:rPr>
        <w:t>Ör</w:t>
      </w:r>
      <w:proofErr w:type="spellEnd"/>
      <w:r w:rsidRPr="0052356E">
        <w:rPr>
          <w:rFonts w:ascii="Times New Roman" w:hAnsi="Times New Roman"/>
        </w:rPr>
        <w:t xml:space="preserve"> rendelet szabályozza, hogy azokat a gyermekeket, illetve családokat alkalmanként rendkívüli támogatásban részesítheti, akiknek az ellátásáról más módon nem lehet gondoskodni, illetve az alkalmanként jelentkező többletkiadások - különösen a válsághelyzetben lévő várandós anya gyermekének megtartása, a gyermek fogadásának előkészítéséhez kapcsolódó kiadások, a nevelésbe vett gyermek családjával való kapcsolattartásának, illetve a gyermek családba való visszakerülésének elősegítése, betegség vagy iskoláztatás - miatt anyagi segítségre szorulnak.</w:t>
      </w:r>
      <w:bookmarkStart w:id="1" w:name="pr319"/>
      <w:bookmarkEnd w:id="1"/>
      <w:r w:rsidR="00D5435C" w:rsidRPr="0052356E">
        <w:rPr>
          <w:rFonts w:ascii="Times New Roman" w:hAnsi="Times New Roman"/>
        </w:rPr>
        <w:t xml:space="preserve"> </w:t>
      </w:r>
    </w:p>
    <w:p w14:paraId="4294FEE4" w14:textId="7C2C803D" w:rsidR="001410F3" w:rsidRPr="0052356E" w:rsidRDefault="001410F3" w:rsidP="0052356E">
      <w:pPr>
        <w:pStyle w:val="Nincstrkz"/>
        <w:jc w:val="both"/>
        <w:rPr>
          <w:rFonts w:ascii="Times New Roman" w:hAnsi="Times New Roman"/>
        </w:rPr>
      </w:pPr>
      <w:r w:rsidRPr="0052356E">
        <w:rPr>
          <w:rFonts w:ascii="Times New Roman" w:hAnsi="Times New Roman"/>
        </w:rPr>
        <w:t xml:space="preserve">A települési támogatás mértéke gyermekenként 6.000,-Ft-tól </w:t>
      </w:r>
      <w:proofErr w:type="gramStart"/>
      <w:r w:rsidR="00006615" w:rsidRPr="0052356E">
        <w:rPr>
          <w:rFonts w:ascii="Times New Roman" w:hAnsi="Times New Roman"/>
        </w:rPr>
        <w:t>5</w:t>
      </w:r>
      <w:r w:rsidRPr="0052356E">
        <w:rPr>
          <w:rFonts w:ascii="Times New Roman" w:hAnsi="Times New Roman"/>
        </w:rPr>
        <w:t>0.000,-</w:t>
      </w:r>
      <w:proofErr w:type="gramEnd"/>
      <w:r w:rsidRPr="0052356E">
        <w:rPr>
          <w:rFonts w:ascii="Times New Roman" w:hAnsi="Times New Roman"/>
        </w:rPr>
        <w:t>Ft-ig terjedhet.</w:t>
      </w:r>
      <w:r w:rsidRPr="0052356E">
        <w:rPr>
          <w:rFonts w:ascii="Times New Roman" w:hAnsi="Times New Roman"/>
        </w:rPr>
        <w:br/>
      </w:r>
    </w:p>
    <w:p w14:paraId="69033F80" w14:textId="77777777" w:rsidR="001410F3" w:rsidRPr="0052356E" w:rsidRDefault="001410F3" w:rsidP="0052356E">
      <w:pPr>
        <w:pStyle w:val="Nincstrkz"/>
        <w:jc w:val="both"/>
        <w:rPr>
          <w:rFonts w:ascii="Times New Roman" w:hAnsi="Times New Roman"/>
        </w:rPr>
      </w:pPr>
      <w:r w:rsidRPr="0052356E">
        <w:rPr>
          <w:rFonts w:ascii="Times New Roman" w:hAnsi="Times New Roman"/>
        </w:rPr>
        <w:lastRenderedPageBreak/>
        <w:t xml:space="preserve">A várandós anya és </w:t>
      </w:r>
      <w:proofErr w:type="spellStart"/>
      <w:r w:rsidRPr="0052356E">
        <w:rPr>
          <w:rFonts w:ascii="Times New Roman" w:hAnsi="Times New Roman"/>
        </w:rPr>
        <w:t>magzata</w:t>
      </w:r>
      <w:proofErr w:type="spellEnd"/>
      <w:r w:rsidRPr="0052356E">
        <w:rPr>
          <w:rFonts w:ascii="Times New Roman" w:hAnsi="Times New Roman"/>
        </w:rPr>
        <w:t xml:space="preserve"> védelmében, a születendő gyermek fogadásának segítése végett a várandós anyát is részesítheti önkormányzati segélyben, ha körülményei azt indokolttá teszik. </w:t>
      </w:r>
    </w:p>
    <w:p w14:paraId="3CA80710" w14:textId="77777777" w:rsidR="001410F3" w:rsidRPr="0052356E" w:rsidRDefault="001410F3" w:rsidP="0052356E">
      <w:pPr>
        <w:pStyle w:val="Nincstrkz"/>
        <w:jc w:val="both"/>
        <w:rPr>
          <w:rFonts w:ascii="Times New Roman" w:hAnsi="Times New Roman"/>
        </w:rPr>
      </w:pPr>
    </w:p>
    <w:p w14:paraId="3C8CAA3D" w14:textId="77777777" w:rsidR="00B25709" w:rsidRPr="0052356E" w:rsidRDefault="001410F3" w:rsidP="0052356E">
      <w:pPr>
        <w:pStyle w:val="Nincstrkz"/>
        <w:jc w:val="both"/>
        <w:rPr>
          <w:rFonts w:ascii="Times New Roman" w:hAnsi="Times New Roman"/>
        </w:rPr>
      </w:pPr>
      <w:r w:rsidRPr="0052356E">
        <w:rPr>
          <w:rFonts w:ascii="Times New Roman" w:hAnsi="Times New Roman"/>
        </w:rPr>
        <w:t xml:space="preserve">Azok gyermekek </w:t>
      </w:r>
      <w:proofErr w:type="gramStart"/>
      <w:r w:rsidRPr="0052356E">
        <w:rPr>
          <w:rFonts w:ascii="Times New Roman" w:hAnsi="Times New Roman"/>
        </w:rPr>
        <w:t>részére</w:t>
      </w:r>
      <w:proofErr w:type="gramEnd"/>
      <w:r w:rsidRPr="0052356E">
        <w:rPr>
          <w:rFonts w:ascii="Times New Roman" w:hAnsi="Times New Roman"/>
        </w:rPr>
        <w:t xml:space="preserve"> akinek a tárgyév december 1-jén a rendszeres gyermekvédelmi kedvezményre való jogosultsága fennáll, minden év december hónapjában az önkormányzat települési támogatásként, egyszeri, gyermekenként 30.000.- Ft összegű pénzbeli támogatást folyósít, illetve </w:t>
      </w:r>
      <w:proofErr w:type="spellStart"/>
      <w:r w:rsidRPr="0052356E">
        <w:rPr>
          <w:rFonts w:ascii="Times New Roman" w:hAnsi="Times New Roman"/>
        </w:rPr>
        <w:t>rendkivüli</w:t>
      </w:r>
      <w:proofErr w:type="spellEnd"/>
      <w:r w:rsidRPr="0052356E">
        <w:rPr>
          <w:rFonts w:ascii="Times New Roman" w:hAnsi="Times New Roman"/>
        </w:rPr>
        <w:t xml:space="preserve"> települési támogatásként nyújtott születési támogatást biztosít </w:t>
      </w:r>
      <w:proofErr w:type="gramStart"/>
      <w:r w:rsidRPr="0052356E">
        <w:rPr>
          <w:rFonts w:ascii="Times New Roman" w:hAnsi="Times New Roman"/>
        </w:rPr>
        <w:t>( jövedelemhatártól</w:t>
      </w:r>
      <w:proofErr w:type="gramEnd"/>
      <w:r w:rsidRPr="0052356E">
        <w:rPr>
          <w:rFonts w:ascii="Times New Roman" w:hAnsi="Times New Roman"/>
        </w:rPr>
        <w:t xml:space="preserve"> </w:t>
      </w:r>
      <w:proofErr w:type="gramStart"/>
      <w:r w:rsidRPr="0052356E">
        <w:rPr>
          <w:rFonts w:ascii="Times New Roman" w:hAnsi="Times New Roman"/>
        </w:rPr>
        <w:t>függően )</w:t>
      </w:r>
      <w:proofErr w:type="gramEnd"/>
      <w:r w:rsidRPr="0052356E">
        <w:rPr>
          <w:rFonts w:ascii="Times New Roman" w:hAnsi="Times New Roman"/>
        </w:rPr>
        <w:t xml:space="preserve"> a Telki lakos családok részére, ahol a kérelem benyújtását megelőző 6 hónapban újszülött született.</w:t>
      </w:r>
      <w:r w:rsidR="00D22BD7" w:rsidRPr="0052356E">
        <w:rPr>
          <w:rFonts w:ascii="Times New Roman" w:hAnsi="Times New Roman"/>
        </w:rPr>
        <w:t xml:space="preserve"> </w:t>
      </w:r>
    </w:p>
    <w:p w14:paraId="1523CA6E" w14:textId="42E58C0A" w:rsidR="001410F3" w:rsidRPr="0052356E" w:rsidRDefault="00D22BD7" w:rsidP="0052356E">
      <w:pPr>
        <w:pStyle w:val="Nincstrkz"/>
        <w:jc w:val="both"/>
        <w:rPr>
          <w:rFonts w:ascii="Times New Roman" w:hAnsi="Times New Roman"/>
        </w:rPr>
      </w:pPr>
      <w:r w:rsidRPr="0052356E">
        <w:rPr>
          <w:rFonts w:ascii="Times New Roman" w:hAnsi="Times New Roman"/>
        </w:rPr>
        <w:t>20</w:t>
      </w:r>
      <w:r w:rsidR="00EA24BF" w:rsidRPr="0052356E">
        <w:rPr>
          <w:rFonts w:ascii="Times New Roman" w:hAnsi="Times New Roman"/>
        </w:rPr>
        <w:t>24</w:t>
      </w:r>
      <w:r w:rsidRPr="0052356E">
        <w:rPr>
          <w:rFonts w:ascii="Times New Roman" w:hAnsi="Times New Roman"/>
        </w:rPr>
        <w:t>.évben</w:t>
      </w:r>
      <w:r w:rsidR="00B25709" w:rsidRPr="0052356E">
        <w:rPr>
          <w:rFonts w:ascii="Times New Roman" w:hAnsi="Times New Roman"/>
        </w:rPr>
        <w:t xml:space="preserve"> ilyen kérelem nem érkezett a Bizottsághoz</w:t>
      </w:r>
      <w:r w:rsidRPr="0052356E">
        <w:rPr>
          <w:rFonts w:ascii="Times New Roman" w:hAnsi="Times New Roman"/>
        </w:rPr>
        <w:t>.</w:t>
      </w:r>
    </w:p>
    <w:p w14:paraId="19199ABB" w14:textId="77777777" w:rsidR="001410F3" w:rsidRPr="0052356E" w:rsidRDefault="001410F3" w:rsidP="0052356E">
      <w:pPr>
        <w:pStyle w:val="Nincstrkz"/>
        <w:jc w:val="both"/>
        <w:rPr>
          <w:rFonts w:ascii="Times New Roman" w:hAnsi="Times New Roman"/>
        </w:rPr>
      </w:pPr>
    </w:p>
    <w:p w14:paraId="07F2B842" w14:textId="00B794E8" w:rsidR="001410F3" w:rsidRPr="0052356E" w:rsidRDefault="001410F3" w:rsidP="0052356E">
      <w:pPr>
        <w:pStyle w:val="Nincstrkz"/>
        <w:jc w:val="both"/>
        <w:rPr>
          <w:rFonts w:ascii="Times New Roman" w:hAnsi="Times New Roman"/>
        </w:rPr>
      </w:pPr>
      <w:r w:rsidRPr="0052356E">
        <w:rPr>
          <w:rFonts w:ascii="Times New Roman" w:hAnsi="Times New Roman"/>
        </w:rPr>
        <w:t xml:space="preserve">Amennyiben a gyermekjóléti szolgálat javasolja, illetve a kérelem erre irányul, a </w:t>
      </w:r>
      <w:proofErr w:type="spellStart"/>
      <w:r w:rsidRPr="0052356E">
        <w:rPr>
          <w:rFonts w:ascii="Times New Roman" w:hAnsi="Times New Roman"/>
        </w:rPr>
        <w:t>rendkivüli</w:t>
      </w:r>
      <w:proofErr w:type="spellEnd"/>
      <w:r w:rsidRPr="0052356E">
        <w:rPr>
          <w:rFonts w:ascii="Times New Roman" w:hAnsi="Times New Roman"/>
        </w:rPr>
        <w:t xml:space="preserve"> települési támogatás védelembe vett gyermekek esetében természetben is adható.</w:t>
      </w:r>
      <w:r w:rsidR="00D22BD7" w:rsidRPr="0052356E">
        <w:rPr>
          <w:rFonts w:ascii="Times New Roman" w:hAnsi="Times New Roman"/>
        </w:rPr>
        <w:t xml:space="preserve"> Ilyen gyermekről nincs tudomásunk.</w:t>
      </w:r>
    </w:p>
    <w:p w14:paraId="385C0B03" w14:textId="77777777" w:rsidR="00BE3A72" w:rsidRPr="0052356E" w:rsidRDefault="00BE3A72" w:rsidP="0052356E">
      <w:pPr>
        <w:pStyle w:val="Nincstrkz"/>
        <w:jc w:val="both"/>
        <w:rPr>
          <w:rFonts w:ascii="Times New Roman" w:hAnsi="Times New Roman"/>
        </w:rPr>
      </w:pPr>
    </w:p>
    <w:p w14:paraId="05936BEF" w14:textId="635E1897" w:rsidR="001410F3" w:rsidRPr="0052356E" w:rsidRDefault="001410F3" w:rsidP="0052356E">
      <w:pPr>
        <w:pStyle w:val="Nincstrkz"/>
        <w:jc w:val="center"/>
        <w:rPr>
          <w:rFonts w:ascii="Times New Roman" w:hAnsi="Times New Roman"/>
          <w:b/>
          <w:bCs/>
          <w:snapToGrid w:val="0"/>
        </w:rPr>
      </w:pPr>
      <w:r w:rsidRPr="0052356E">
        <w:rPr>
          <w:rFonts w:ascii="Times New Roman" w:hAnsi="Times New Roman"/>
          <w:b/>
          <w:bCs/>
          <w:snapToGrid w:val="0"/>
        </w:rPr>
        <w:t>III.</w:t>
      </w:r>
    </w:p>
    <w:p w14:paraId="03A06CE5" w14:textId="77777777" w:rsidR="001410F3" w:rsidRPr="0052356E" w:rsidRDefault="001410F3" w:rsidP="0052356E">
      <w:pPr>
        <w:pStyle w:val="Nincstrkz"/>
        <w:jc w:val="center"/>
        <w:rPr>
          <w:rFonts w:ascii="Times New Roman" w:hAnsi="Times New Roman"/>
          <w:b/>
          <w:bCs/>
          <w:snapToGrid w:val="0"/>
        </w:rPr>
      </w:pPr>
      <w:r w:rsidRPr="0052356E">
        <w:rPr>
          <w:rFonts w:ascii="Times New Roman" w:hAnsi="Times New Roman"/>
          <w:b/>
          <w:bCs/>
          <w:snapToGrid w:val="0"/>
        </w:rPr>
        <w:t>Az önkormányzat által biztosított személyes gondoskodást nyújtó ellátások bemutatása</w:t>
      </w:r>
    </w:p>
    <w:p w14:paraId="3C7E4217" w14:textId="77777777" w:rsidR="001410F3" w:rsidRPr="0052356E" w:rsidRDefault="001410F3" w:rsidP="0052356E">
      <w:pPr>
        <w:pStyle w:val="Nincstrkz"/>
        <w:jc w:val="center"/>
        <w:rPr>
          <w:rFonts w:ascii="Times New Roman" w:hAnsi="Times New Roman"/>
          <w:b/>
          <w:bCs/>
        </w:rPr>
      </w:pPr>
      <w:r w:rsidRPr="0052356E">
        <w:rPr>
          <w:rFonts w:ascii="Times New Roman" w:hAnsi="Times New Roman"/>
          <w:b/>
          <w:bCs/>
        </w:rPr>
        <w:t>Gyermekjóléti szolgáltatás</w:t>
      </w:r>
    </w:p>
    <w:p w14:paraId="12F68108" w14:textId="77777777" w:rsidR="00A315B6" w:rsidRPr="0052356E" w:rsidRDefault="00A315B6" w:rsidP="0052356E">
      <w:pPr>
        <w:pStyle w:val="Nincstrkz"/>
        <w:jc w:val="both"/>
        <w:rPr>
          <w:rFonts w:ascii="Times New Roman" w:hAnsi="Times New Roman"/>
          <w:b/>
          <w:bCs/>
        </w:rPr>
      </w:pPr>
    </w:p>
    <w:p w14:paraId="52BA4F56" w14:textId="77777777" w:rsidR="001410F3" w:rsidRPr="0052356E" w:rsidRDefault="001410F3" w:rsidP="0052356E">
      <w:pPr>
        <w:pStyle w:val="Nincstrkz"/>
        <w:jc w:val="both"/>
        <w:rPr>
          <w:rFonts w:ascii="Times New Roman" w:hAnsi="Times New Roman"/>
        </w:rPr>
      </w:pPr>
    </w:p>
    <w:p w14:paraId="70683CD9" w14:textId="14BD242D" w:rsidR="003A34EC" w:rsidRPr="0052356E" w:rsidRDefault="00B6162B" w:rsidP="0052356E">
      <w:pPr>
        <w:pStyle w:val="Nincstrkz"/>
        <w:jc w:val="both"/>
        <w:rPr>
          <w:rFonts w:ascii="Times New Roman" w:hAnsi="Times New Roman"/>
          <w:b/>
          <w:bCs/>
        </w:rPr>
      </w:pPr>
      <w:bookmarkStart w:id="2" w:name="39"/>
      <w:bookmarkStart w:id="3" w:name="pr494"/>
      <w:bookmarkEnd w:id="2"/>
      <w:bookmarkEnd w:id="3"/>
      <w:r w:rsidRPr="0052356E">
        <w:rPr>
          <w:rFonts w:ascii="Times New Roman" w:hAnsi="Times New Roman"/>
          <w:b/>
          <w:bCs/>
        </w:rPr>
        <w:t>3.1.</w:t>
      </w:r>
      <w:r w:rsidR="003A34EC" w:rsidRPr="0052356E">
        <w:rPr>
          <w:rFonts w:ascii="Times New Roman" w:hAnsi="Times New Roman"/>
          <w:b/>
          <w:bCs/>
        </w:rPr>
        <w:t>Gyermekjóléti szolgáltatás biztosításának módja, működésének tapasztalatai:</w:t>
      </w:r>
    </w:p>
    <w:p w14:paraId="31F50C02" w14:textId="77777777" w:rsidR="003A34EC" w:rsidRPr="0052356E" w:rsidRDefault="003A34EC" w:rsidP="0052356E">
      <w:pPr>
        <w:pStyle w:val="Nincstrkz"/>
        <w:jc w:val="both"/>
        <w:rPr>
          <w:rFonts w:ascii="Times New Roman" w:hAnsi="Times New Roman"/>
        </w:rPr>
      </w:pPr>
    </w:p>
    <w:p w14:paraId="50826E0F" w14:textId="69F332E9" w:rsidR="001410F3" w:rsidRPr="0052356E" w:rsidRDefault="001410F3" w:rsidP="0052356E">
      <w:pPr>
        <w:pStyle w:val="Nincstrkz"/>
        <w:jc w:val="both"/>
        <w:rPr>
          <w:rFonts w:ascii="Times New Roman" w:hAnsi="Times New Roman"/>
        </w:rPr>
      </w:pPr>
      <w:r w:rsidRPr="0052356E">
        <w:rPr>
          <w:rFonts w:ascii="Times New Roman" w:hAnsi="Times New Roman"/>
        </w:rPr>
        <w:t>A gyermekjóléti szolgáltatás olyan, a gyermek érdekeit védő speciális személyes szociális szolgáltatás, amely a szociális munka módszereinek és eszközeinek felhasználásával szolgálja a gyermek testi és lelki egészségének, családban történő nevelkedésének elősegítését, a gyermek veszélyeztetettségének megelőzését, a kialakult veszélyeztetettség megszüntetését, illetve a családjából kiemelt gyermek visszahelyezését.</w:t>
      </w:r>
    </w:p>
    <w:p w14:paraId="7E931236" w14:textId="77777777" w:rsidR="001B42FF" w:rsidRPr="0052356E" w:rsidRDefault="001B42FF" w:rsidP="0052356E">
      <w:pPr>
        <w:pStyle w:val="Nincstrkz"/>
        <w:jc w:val="both"/>
        <w:rPr>
          <w:rFonts w:ascii="Times New Roman" w:hAnsi="Times New Roman"/>
        </w:rPr>
      </w:pPr>
    </w:p>
    <w:p w14:paraId="36C50ACB" w14:textId="77777777" w:rsidR="001410F3" w:rsidRPr="0052356E" w:rsidRDefault="001410F3" w:rsidP="0052356E">
      <w:pPr>
        <w:pStyle w:val="Nincstrkz"/>
        <w:jc w:val="both"/>
        <w:rPr>
          <w:rFonts w:ascii="Times New Roman" w:hAnsi="Times New Roman"/>
        </w:rPr>
      </w:pPr>
      <w:bookmarkStart w:id="4" w:name="pr495"/>
      <w:bookmarkEnd w:id="4"/>
      <w:r w:rsidRPr="0052356E">
        <w:rPr>
          <w:rFonts w:ascii="Times New Roman" w:hAnsi="Times New Roman"/>
        </w:rPr>
        <w:t>A gyermekjóléti szolgáltatás feladata a gyermek testi, lelki egészségének, családban történő nevelésének elősegítése érdekében</w:t>
      </w:r>
      <w:bookmarkStart w:id="5" w:name="pr496"/>
      <w:bookmarkEnd w:id="5"/>
      <w:r w:rsidRPr="0052356E">
        <w:rPr>
          <w:rFonts w:ascii="Times New Roman" w:hAnsi="Times New Roman"/>
        </w:rPr>
        <w:t xml:space="preserve"> a gyermeki jogokról és a gyermek fejlődését biztosító támogatásokról való tájékoztatás, a támogatásokhoz való hozzájutás segítése,</w:t>
      </w:r>
      <w:bookmarkStart w:id="6" w:name="pr497"/>
      <w:bookmarkEnd w:id="6"/>
      <w:r w:rsidRPr="0052356E">
        <w:rPr>
          <w:rFonts w:ascii="Times New Roman" w:hAnsi="Times New Roman"/>
        </w:rPr>
        <w:t xml:space="preserve"> a családtervezési, a pszichológiai, a nevelési, az egészségügyi, a mentálhigiénés és a káros szenvedélyek megelőzését célzó tanácsadás vagy az ezekhez való hozzájutás megszervezése,</w:t>
      </w:r>
      <w:bookmarkStart w:id="7" w:name="pr498"/>
      <w:bookmarkEnd w:id="7"/>
      <w:r w:rsidRPr="0052356E">
        <w:rPr>
          <w:rFonts w:ascii="Times New Roman" w:hAnsi="Times New Roman"/>
        </w:rPr>
        <w:t xml:space="preserve"> a szociális válsághelyzetben lévő várandós anya támogatása, segítése, tanácsokkal való ellátása, valamint számára a családok átmeneti otthonában igénybe vehető ellátáshoz való hozzájutás szervezése,</w:t>
      </w:r>
      <w:bookmarkStart w:id="8" w:name="pr499"/>
      <w:bookmarkEnd w:id="8"/>
      <w:r w:rsidRPr="0052356E">
        <w:rPr>
          <w:rFonts w:ascii="Times New Roman" w:hAnsi="Times New Roman"/>
        </w:rPr>
        <w:t xml:space="preserve"> a szabadidős programok szervezése,</w:t>
      </w:r>
      <w:bookmarkStart w:id="9" w:name="pr500"/>
      <w:bookmarkEnd w:id="9"/>
      <w:r w:rsidRPr="0052356E">
        <w:rPr>
          <w:rFonts w:ascii="Times New Roman" w:hAnsi="Times New Roman"/>
        </w:rPr>
        <w:t xml:space="preserve"> a hivatalos ügyek intézésének segítése.</w:t>
      </w:r>
    </w:p>
    <w:p w14:paraId="3A5DDD76" w14:textId="77777777" w:rsidR="001B42FF" w:rsidRPr="0052356E" w:rsidRDefault="001B42FF" w:rsidP="0052356E">
      <w:pPr>
        <w:pStyle w:val="Nincstrkz"/>
        <w:jc w:val="both"/>
        <w:rPr>
          <w:rFonts w:ascii="Times New Roman" w:hAnsi="Times New Roman"/>
        </w:rPr>
      </w:pPr>
    </w:p>
    <w:p w14:paraId="403BE351" w14:textId="77777777" w:rsidR="001410F3" w:rsidRPr="0052356E" w:rsidRDefault="001410F3" w:rsidP="0052356E">
      <w:pPr>
        <w:pStyle w:val="Nincstrkz"/>
        <w:jc w:val="both"/>
        <w:rPr>
          <w:rFonts w:ascii="Times New Roman" w:hAnsi="Times New Roman"/>
        </w:rPr>
      </w:pPr>
      <w:bookmarkStart w:id="10" w:name="pr501"/>
      <w:bookmarkEnd w:id="10"/>
      <w:r w:rsidRPr="0052356E">
        <w:rPr>
          <w:rFonts w:ascii="Times New Roman" w:hAnsi="Times New Roman"/>
        </w:rPr>
        <w:t>A gyermekjóléti szolgáltatás feladata a gyermek veszélyeztetettségének megelőzése érdekében</w:t>
      </w:r>
      <w:bookmarkStart w:id="11" w:name="pr502"/>
      <w:bookmarkEnd w:id="11"/>
      <w:r w:rsidRPr="0052356E">
        <w:rPr>
          <w:rFonts w:ascii="Times New Roman" w:hAnsi="Times New Roman"/>
          <w:i/>
          <w:iCs/>
        </w:rPr>
        <w:t xml:space="preserve"> </w:t>
      </w:r>
      <w:r w:rsidRPr="0052356E">
        <w:rPr>
          <w:rFonts w:ascii="Times New Roman" w:hAnsi="Times New Roman"/>
        </w:rPr>
        <w:t>a veszélyeztetettséget észlelő és jelző rendszer működtetése, a nem állami szervek, valamint magánszemélyek részvételének elősegítése a megelőző rendszerben,</w:t>
      </w:r>
      <w:bookmarkStart w:id="12" w:name="pr503"/>
      <w:bookmarkEnd w:id="12"/>
      <w:r w:rsidRPr="0052356E">
        <w:rPr>
          <w:rFonts w:ascii="Times New Roman" w:hAnsi="Times New Roman"/>
        </w:rPr>
        <w:t xml:space="preserve"> a veszélyeztetettséget előidéző okok feltárása és ezek megoldására javaslat készítése,</w:t>
      </w:r>
      <w:bookmarkStart w:id="13" w:name="pr504"/>
      <w:bookmarkEnd w:id="13"/>
      <w:r w:rsidRPr="0052356E">
        <w:rPr>
          <w:rFonts w:ascii="Times New Roman" w:hAnsi="Times New Roman"/>
        </w:rPr>
        <w:t xml:space="preserve"> a jogszabályban meghatározott személyekkel és intézményekkel való együttműködés megszervezése, tevékenységük összehangolása,</w:t>
      </w:r>
      <w:bookmarkStart w:id="14" w:name="pr505"/>
      <w:bookmarkEnd w:id="14"/>
      <w:r w:rsidRPr="0052356E">
        <w:rPr>
          <w:rFonts w:ascii="Times New Roman" w:hAnsi="Times New Roman"/>
        </w:rPr>
        <w:t xml:space="preserve"> tájékoztatás az egészségügyi intézményeknél működő inkubátorokból, illetve abba a gyermek örökbefogadáshoz való hozzájárulás szándékával történő elhelyezésének lehetőségéről.</w:t>
      </w:r>
    </w:p>
    <w:p w14:paraId="548C5E89" w14:textId="77777777" w:rsidR="001410F3" w:rsidRPr="0052356E" w:rsidRDefault="001410F3" w:rsidP="0052356E">
      <w:pPr>
        <w:pStyle w:val="Nincstrkz"/>
        <w:jc w:val="both"/>
        <w:rPr>
          <w:rFonts w:ascii="Times New Roman" w:hAnsi="Times New Roman"/>
        </w:rPr>
      </w:pPr>
    </w:p>
    <w:p w14:paraId="28138BE2" w14:textId="77777777" w:rsidR="001410F3" w:rsidRPr="0052356E" w:rsidRDefault="001410F3" w:rsidP="0052356E">
      <w:pPr>
        <w:pStyle w:val="Nincstrkz"/>
        <w:jc w:val="both"/>
        <w:rPr>
          <w:rFonts w:ascii="Times New Roman" w:hAnsi="Times New Roman"/>
        </w:rPr>
      </w:pPr>
      <w:bookmarkStart w:id="15" w:name="pr506"/>
      <w:bookmarkEnd w:id="15"/>
      <w:r w:rsidRPr="0052356E">
        <w:rPr>
          <w:rFonts w:ascii="Times New Roman" w:hAnsi="Times New Roman"/>
        </w:rPr>
        <w:t>A gyermekjóléti szolgáltatás feladata a kialakult veszélyeztetettség megszüntetése érdekében</w:t>
      </w:r>
      <w:bookmarkStart w:id="16" w:name="pr507"/>
      <w:bookmarkEnd w:id="16"/>
      <w:r w:rsidRPr="0052356E">
        <w:rPr>
          <w:rFonts w:ascii="Times New Roman" w:hAnsi="Times New Roman"/>
        </w:rPr>
        <w:t xml:space="preserve"> a gyermekkel és családjával végzett szociális munkával elősegíteni a gyermek problémáinak rendezését, a családban jelentkező működési zavarok ellensúlyozását,</w:t>
      </w:r>
      <w:bookmarkStart w:id="17" w:name="pr508"/>
      <w:bookmarkEnd w:id="17"/>
      <w:r w:rsidRPr="0052356E">
        <w:rPr>
          <w:rFonts w:ascii="Times New Roman" w:hAnsi="Times New Roman"/>
        </w:rPr>
        <w:t xml:space="preserve"> a családi konfliktusok megoldásának elősegítése, különösen a válás, a gyermekelhelyezés és a kapcsolattartás esetében,</w:t>
      </w:r>
      <w:bookmarkStart w:id="18" w:name="pr509"/>
      <w:bookmarkEnd w:id="18"/>
      <w:r w:rsidRPr="0052356E">
        <w:rPr>
          <w:rFonts w:ascii="Times New Roman" w:hAnsi="Times New Roman"/>
        </w:rPr>
        <w:t xml:space="preserve"> kezdeményezni</w:t>
      </w:r>
      <w:bookmarkStart w:id="19" w:name="pr510"/>
      <w:bookmarkEnd w:id="19"/>
      <w:r w:rsidRPr="0052356E">
        <w:rPr>
          <w:rFonts w:ascii="Times New Roman" w:hAnsi="Times New Roman"/>
        </w:rPr>
        <w:t xml:space="preserve"> egyéb gyermekjóléti alapellátások igénybevételét,</w:t>
      </w:r>
      <w:bookmarkStart w:id="20" w:name="pr511"/>
      <w:bookmarkEnd w:id="20"/>
      <w:r w:rsidRPr="0052356E">
        <w:rPr>
          <w:rFonts w:ascii="Times New Roman" w:hAnsi="Times New Roman"/>
        </w:rPr>
        <w:t xml:space="preserve"> szociális alapszolgáltatások, különösen a családsegítés igénybevételét,</w:t>
      </w:r>
      <w:bookmarkStart w:id="21" w:name="pr512"/>
      <w:bookmarkEnd w:id="21"/>
      <w:r w:rsidRPr="0052356E">
        <w:rPr>
          <w:rFonts w:ascii="Times New Roman" w:hAnsi="Times New Roman"/>
        </w:rPr>
        <w:t xml:space="preserve"> egészségügyi ellátások igénybevételét,</w:t>
      </w:r>
      <w:bookmarkStart w:id="22" w:name="pr513"/>
      <w:bookmarkEnd w:id="22"/>
      <w:r w:rsidRPr="0052356E">
        <w:rPr>
          <w:rFonts w:ascii="Times New Roman" w:hAnsi="Times New Roman"/>
        </w:rPr>
        <w:t xml:space="preserve"> pedagógiai szakszolgálatok igénybevételét, vagy</w:t>
      </w:r>
      <w:bookmarkStart w:id="23" w:name="pr514"/>
      <w:bookmarkEnd w:id="23"/>
      <w:r w:rsidRPr="0052356E">
        <w:rPr>
          <w:rFonts w:ascii="Times New Roman" w:hAnsi="Times New Roman"/>
        </w:rPr>
        <w:t xml:space="preserve"> a gyermek védelembe vételét vagy súlyosabb fokú veszélyeztetettség esetén a gyermek ideiglenes hatályú elhelyezését, átmeneti vagy tartós nevelésbe vételét</w:t>
      </w:r>
      <w:bookmarkStart w:id="24" w:name="pr515"/>
      <w:bookmarkEnd w:id="24"/>
      <w:r w:rsidRPr="0052356E">
        <w:rPr>
          <w:rFonts w:ascii="Times New Roman" w:hAnsi="Times New Roman"/>
        </w:rPr>
        <w:t>,</w:t>
      </w:r>
      <w:r w:rsidRPr="0052356E">
        <w:rPr>
          <w:rFonts w:ascii="Times New Roman" w:hAnsi="Times New Roman"/>
          <w:i/>
          <w:iCs/>
        </w:rPr>
        <w:t xml:space="preserve"> </w:t>
      </w:r>
      <w:r w:rsidRPr="0052356E">
        <w:rPr>
          <w:rFonts w:ascii="Times New Roman" w:hAnsi="Times New Roman"/>
        </w:rPr>
        <w:t>javaslat készítése a veszélyeztetettség mértékének megfelelően</w:t>
      </w:r>
      <w:bookmarkStart w:id="25" w:name="pr516"/>
      <w:bookmarkEnd w:id="25"/>
      <w:r w:rsidRPr="0052356E">
        <w:rPr>
          <w:rFonts w:ascii="Times New Roman" w:hAnsi="Times New Roman"/>
        </w:rPr>
        <w:t xml:space="preserve"> a gyermek védelembe vételére, illetve a családi pótlék természetbeni formában történő nyújtására,</w:t>
      </w:r>
      <w:bookmarkStart w:id="26" w:name="pr517"/>
      <w:bookmarkEnd w:id="26"/>
      <w:r w:rsidRPr="0052356E">
        <w:rPr>
          <w:rFonts w:ascii="Times New Roman" w:hAnsi="Times New Roman"/>
        </w:rPr>
        <w:t xml:space="preserve"> a gyermek tankötelezettsége teljesítésének előmozdítására,</w:t>
      </w:r>
      <w:bookmarkStart w:id="27" w:name="pr518"/>
      <w:bookmarkEnd w:id="27"/>
      <w:r w:rsidRPr="0052356E">
        <w:rPr>
          <w:rFonts w:ascii="Times New Roman" w:hAnsi="Times New Roman"/>
        </w:rPr>
        <w:t xml:space="preserve"> </w:t>
      </w:r>
      <w:r w:rsidRPr="0052356E">
        <w:rPr>
          <w:rFonts w:ascii="Times New Roman" w:hAnsi="Times New Roman"/>
          <w:i/>
          <w:iCs/>
        </w:rPr>
        <w:t xml:space="preserve"> </w:t>
      </w:r>
      <w:r w:rsidRPr="0052356E">
        <w:rPr>
          <w:rFonts w:ascii="Times New Roman" w:hAnsi="Times New Roman"/>
        </w:rPr>
        <w:t>a gyermek családjából történő kiemelésére, a leendő gondozási helyére vagy annak megváltoztatására.</w:t>
      </w:r>
    </w:p>
    <w:p w14:paraId="5C4B5BFC" w14:textId="77777777" w:rsidR="00D46F8B" w:rsidRPr="0052356E" w:rsidRDefault="00D46F8B" w:rsidP="0052356E">
      <w:pPr>
        <w:pStyle w:val="Nincstrkz"/>
        <w:jc w:val="both"/>
        <w:rPr>
          <w:rFonts w:ascii="Times New Roman" w:hAnsi="Times New Roman"/>
        </w:rPr>
      </w:pPr>
      <w:bookmarkStart w:id="28" w:name="pr519"/>
      <w:bookmarkEnd w:id="28"/>
    </w:p>
    <w:p w14:paraId="10EA15FA" w14:textId="1E63233B" w:rsidR="001410F3" w:rsidRPr="0052356E" w:rsidRDefault="001410F3" w:rsidP="0052356E">
      <w:pPr>
        <w:pStyle w:val="Nincstrkz"/>
        <w:jc w:val="both"/>
        <w:rPr>
          <w:rFonts w:ascii="Times New Roman" w:hAnsi="Times New Roman"/>
        </w:rPr>
      </w:pPr>
      <w:r w:rsidRPr="0052356E">
        <w:rPr>
          <w:rFonts w:ascii="Times New Roman" w:hAnsi="Times New Roman"/>
        </w:rPr>
        <w:t>A gyermekjóléti szolgáltatás feladata a családjából kiemelt gyermek visszahelyezése érdekében</w:t>
      </w:r>
      <w:bookmarkStart w:id="29" w:name="pr520"/>
      <w:bookmarkEnd w:id="29"/>
      <w:r w:rsidRPr="0052356E">
        <w:rPr>
          <w:rFonts w:ascii="Times New Roman" w:hAnsi="Times New Roman"/>
        </w:rPr>
        <w:t xml:space="preserve"> a családgondozás biztosítása - az otthont nyújtó ellátást, illetve a területi gyermekvédelmi szakszolgáltatást végző intézménnyel együttműködve - a család gyermeknevelési körülményeinek megteremtéséhez, javításához, a szülő és a gyermek közötti kapcsolat helyreállításához,</w:t>
      </w:r>
      <w:bookmarkStart w:id="30" w:name="pr521"/>
      <w:bookmarkEnd w:id="30"/>
      <w:r w:rsidRPr="0052356E">
        <w:rPr>
          <w:rFonts w:ascii="Times New Roman" w:hAnsi="Times New Roman"/>
        </w:rPr>
        <w:t xml:space="preserve"> utógondozó szociális munka (a továbbiakban: utógondozás) biztosítása - az otthont nyújtó ellátást, illetve a területi gyermekvédelmi szakszolgáltatást végző intézménnyel együttműködve - a gyermek családjába történő visszailleszkedéséhez.</w:t>
      </w:r>
    </w:p>
    <w:p w14:paraId="7F59C61F" w14:textId="77777777" w:rsidR="001410F3" w:rsidRPr="0052356E" w:rsidRDefault="001410F3" w:rsidP="0052356E">
      <w:pPr>
        <w:pStyle w:val="Nincstrkz"/>
        <w:jc w:val="both"/>
        <w:rPr>
          <w:rFonts w:ascii="Times New Roman" w:hAnsi="Times New Roman"/>
        </w:rPr>
      </w:pPr>
    </w:p>
    <w:p w14:paraId="32129D35" w14:textId="4997CAB7" w:rsidR="001410F3" w:rsidRPr="0052356E" w:rsidRDefault="001410F3" w:rsidP="0052356E">
      <w:pPr>
        <w:pStyle w:val="Nincstrkz"/>
        <w:jc w:val="both"/>
        <w:rPr>
          <w:rFonts w:ascii="Times New Roman" w:hAnsi="Times New Roman"/>
        </w:rPr>
      </w:pPr>
      <w:r w:rsidRPr="0052356E">
        <w:rPr>
          <w:rFonts w:ascii="Times New Roman" w:hAnsi="Times New Roman"/>
        </w:rPr>
        <w:lastRenderedPageBreak/>
        <w:t xml:space="preserve">A gyermekjóléti és családsegítési feladatokat e településen a Budakörnyéki Önkormányzat Társulás által fenntartott Híd Szociális és </w:t>
      </w:r>
      <w:r w:rsidR="00E923AE" w:rsidRPr="0052356E">
        <w:rPr>
          <w:rFonts w:ascii="Times New Roman" w:hAnsi="Times New Roman"/>
        </w:rPr>
        <w:t>G</w:t>
      </w:r>
      <w:r w:rsidRPr="0052356E">
        <w:rPr>
          <w:rFonts w:ascii="Times New Roman" w:hAnsi="Times New Roman"/>
        </w:rPr>
        <w:t>yermekjóléti Szolgálat látja el.</w:t>
      </w:r>
    </w:p>
    <w:p w14:paraId="0F25BD2B" w14:textId="77777777" w:rsidR="001410F3" w:rsidRPr="0052356E" w:rsidRDefault="001410F3" w:rsidP="0052356E">
      <w:pPr>
        <w:pStyle w:val="Nincstrkz"/>
        <w:jc w:val="both"/>
        <w:rPr>
          <w:rFonts w:ascii="Times New Roman" w:hAnsi="Times New Roman"/>
        </w:rPr>
      </w:pPr>
    </w:p>
    <w:p w14:paraId="35D6D5F7" w14:textId="77777777" w:rsidR="001410F3" w:rsidRPr="0052356E" w:rsidRDefault="001410F3" w:rsidP="0052356E">
      <w:pPr>
        <w:pStyle w:val="Nincstrkz"/>
        <w:jc w:val="both"/>
        <w:rPr>
          <w:rFonts w:ascii="Times New Roman" w:hAnsi="Times New Roman"/>
          <w:b/>
          <w:bCs/>
        </w:rPr>
      </w:pPr>
      <w:r w:rsidRPr="0052356E">
        <w:rPr>
          <w:rFonts w:ascii="Times New Roman" w:hAnsi="Times New Roman"/>
          <w:b/>
          <w:bCs/>
        </w:rPr>
        <w:t>A Híd Szociális, Család és Gyermekjóléti Szolgálat és Központ (továbbiakban: intézmény) által nyújtott szolgáltatások:</w:t>
      </w:r>
    </w:p>
    <w:p w14:paraId="0DDB392E" w14:textId="77777777" w:rsidR="001410F3" w:rsidRPr="0052356E" w:rsidRDefault="001410F3" w:rsidP="0052356E">
      <w:pPr>
        <w:pStyle w:val="Nincstrkz"/>
        <w:jc w:val="both"/>
        <w:rPr>
          <w:rFonts w:ascii="Times New Roman" w:hAnsi="Times New Roman"/>
        </w:rPr>
      </w:pPr>
      <w:r w:rsidRPr="0052356E">
        <w:rPr>
          <w:rFonts w:ascii="Times New Roman" w:hAnsi="Times New Roman"/>
        </w:rPr>
        <w:t>a) szociális étkeztetés,</w:t>
      </w:r>
    </w:p>
    <w:p w14:paraId="2E2D4206" w14:textId="77777777" w:rsidR="001410F3" w:rsidRPr="0052356E" w:rsidRDefault="001410F3" w:rsidP="0052356E">
      <w:pPr>
        <w:pStyle w:val="Nincstrkz"/>
        <w:jc w:val="both"/>
        <w:rPr>
          <w:rFonts w:ascii="Times New Roman" w:hAnsi="Times New Roman"/>
        </w:rPr>
      </w:pPr>
      <w:r w:rsidRPr="0052356E">
        <w:rPr>
          <w:rFonts w:ascii="Times New Roman" w:hAnsi="Times New Roman"/>
        </w:rPr>
        <w:t>b) házi segítségnyújtás,</w:t>
      </w:r>
    </w:p>
    <w:p w14:paraId="194AAF62" w14:textId="77777777" w:rsidR="001410F3" w:rsidRPr="0052356E" w:rsidRDefault="001410F3" w:rsidP="0052356E">
      <w:pPr>
        <w:pStyle w:val="Nincstrkz"/>
        <w:jc w:val="both"/>
        <w:rPr>
          <w:rFonts w:ascii="Times New Roman" w:hAnsi="Times New Roman"/>
        </w:rPr>
      </w:pPr>
      <w:r w:rsidRPr="0052356E">
        <w:rPr>
          <w:rFonts w:ascii="Times New Roman" w:hAnsi="Times New Roman"/>
        </w:rPr>
        <w:t>c) idősek nappali ellátása,</w:t>
      </w:r>
    </w:p>
    <w:p w14:paraId="6136F5DA" w14:textId="77777777" w:rsidR="001410F3" w:rsidRPr="0052356E" w:rsidRDefault="001410F3" w:rsidP="0052356E">
      <w:pPr>
        <w:pStyle w:val="Nincstrkz"/>
        <w:jc w:val="both"/>
        <w:rPr>
          <w:rFonts w:ascii="Times New Roman" w:hAnsi="Times New Roman"/>
        </w:rPr>
      </w:pPr>
      <w:r w:rsidRPr="0052356E">
        <w:rPr>
          <w:rFonts w:ascii="Times New Roman" w:hAnsi="Times New Roman"/>
        </w:rPr>
        <w:t xml:space="preserve">d) jelzőrendszeres házi segítségnyújtás, </w:t>
      </w:r>
    </w:p>
    <w:p w14:paraId="14828F54" w14:textId="77777777" w:rsidR="001410F3" w:rsidRPr="0052356E" w:rsidRDefault="001410F3" w:rsidP="0052356E">
      <w:pPr>
        <w:pStyle w:val="Nincstrkz"/>
        <w:jc w:val="both"/>
        <w:rPr>
          <w:rFonts w:ascii="Times New Roman" w:hAnsi="Times New Roman"/>
        </w:rPr>
      </w:pPr>
      <w:r w:rsidRPr="0052356E">
        <w:rPr>
          <w:rFonts w:ascii="Times New Roman" w:hAnsi="Times New Roman"/>
        </w:rPr>
        <w:t>e) család és gyermekjóléti szolgálat,</w:t>
      </w:r>
    </w:p>
    <w:p w14:paraId="6FC148E7" w14:textId="77777777" w:rsidR="001410F3" w:rsidRPr="0052356E" w:rsidRDefault="001410F3" w:rsidP="0052356E">
      <w:pPr>
        <w:pStyle w:val="Nincstrkz"/>
        <w:jc w:val="both"/>
        <w:rPr>
          <w:rFonts w:ascii="Times New Roman" w:hAnsi="Times New Roman"/>
        </w:rPr>
      </w:pPr>
      <w:r w:rsidRPr="0052356E">
        <w:rPr>
          <w:rFonts w:ascii="Times New Roman" w:hAnsi="Times New Roman"/>
        </w:rPr>
        <w:t>f) család és gyermekjóléti központ (járási szintű feladat és hatáskörrel)</w:t>
      </w:r>
    </w:p>
    <w:p w14:paraId="6516B961" w14:textId="77777777" w:rsidR="001410F3" w:rsidRPr="0052356E" w:rsidRDefault="001410F3" w:rsidP="0052356E">
      <w:pPr>
        <w:pStyle w:val="Nincstrkz"/>
        <w:jc w:val="both"/>
        <w:rPr>
          <w:rFonts w:ascii="Times New Roman" w:hAnsi="Times New Roman"/>
        </w:rPr>
      </w:pPr>
    </w:p>
    <w:p w14:paraId="00D62C77" w14:textId="2C3617B2" w:rsidR="00E0469E" w:rsidRPr="0052356E" w:rsidRDefault="00E0469E" w:rsidP="0052356E">
      <w:pPr>
        <w:pStyle w:val="Nincstrkz"/>
        <w:jc w:val="both"/>
        <w:rPr>
          <w:rFonts w:ascii="Times New Roman" w:hAnsi="Times New Roman"/>
          <w:b/>
          <w:bCs/>
        </w:rPr>
      </w:pPr>
      <w:r w:rsidRPr="0052356E">
        <w:rPr>
          <w:rFonts w:ascii="Times New Roman" w:hAnsi="Times New Roman"/>
          <w:b/>
          <w:bCs/>
        </w:rPr>
        <w:t>3.2 Alapellátásban részesülők száma</w:t>
      </w:r>
    </w:p>
    <w:p w14:paraId="61ABAB1C" w14:textId="06A79A4C" w:rsidR="008B7E78" w:rsidRPr="0052356E" w:rsidRDefault="008B7E78" w:rsidP="0052356E">
      <w:pPr>
        <w:pStyle w:val="Nincstrkz"/>
        <w:jc w:val="both"/>
        <w:rPr>
          <w:rFonts w:ascii="Times New Roman" w:hAnsi="Times New Roman"/>
        </w:rPr>
      </w:pPr>
      <w:r w:rsidRPr="0052356E">
        <w:rPr>
          <w:rFonts w:ascii="Times New Roman" w:hAnsi="Times New Roman"/>
        </w:rPr>
        <w:t>Fontos hangsúlyozni, hogy az összes eset alapellátás keretei között maradt, tehát hatósági kezdeményezésre nem került so</w:t>
      </w:r>
      <w:r w:rsidR="00371C7D" w:rsidRPr="0052356E">
        <w:rPr>
          <w:rFonts w:ascii="Times New Roman" w:hAnsi="Times New Roman"/>
        </w:rPr>
        <w:t>r.</w:t>
      </w:r>
    </w:p>
    <w:p w14:paraId="61E369E8" w14:textId="77777777" w:rsidR="00371C7D" w:rsidRPr="0052356E" w:rsidRDefault="00371C7D" w:rsidP="0052356E">
      <w:pPr>
        <w:pStyle w:val="Nincstrkz"/>
        <w:jc w:val="both"/>
        <w:rPr>
          <w:rFonts w:ascii="Times New Roman" w:hAnsi="Times New Roman"/>
          <w:b/>
          <w:bCs/>
        </w:rPr>
      </w:pPr>
    </w:p>
    <w:p w14:paraId="6EEE0905" w14:textId="4C6769C6" w:rsidR="004C6B4C" w:rsidRPr="0052356E" w:rsidRDefault="004C6B4C" w:rsidP="0052356E">
      <w:pPr>
        <w:pStyle w:val="Nincstrkz"/>
        <w:jc w:val="both"/>
        <w:rPr>
          <w:rFonts w:ascii="Times New Roman" w:hAnsi="Times New Roman"/>
          <w:b/>
          <w:bCs/>
        </w:rPr>
      </w:pPr>
      <w:r w:rsidRPr="0052356E">
        <w:rPr>
          <w:rFonts w:ascii="Times New Roman" w:hAnsi="Times New Roman"/>
          <w:b/>
          <w:bCs/>
        </w:rPr>
        <w:t>3.3 A gyermekek veszélyeztetettségének okai</w:t>
      </w:r>
    </w:p>
    <w:p w14:paraId="0C7693AA" w14:textId="77777777" w:rsidR="005C638A" w:rsidRPr="0052356E" w:rsidRDefault="002F46D9" w:rsidP="0052356E">
      <w:pPr>
        <w:pStyle w:val="Nincstrkz"/>
        <w:jc w:val="both"/>
        <w:rPr>
          <w:rFonts w:ascii="Times New Roman" w:hAnsi="Times New Roman"/>
        </w:rPr>
      </w:pPr>
      <w:r w:rsidRPr="0052356E">
        <w:rPr>
          <w:rFonts w:ascii="Times New Roman" w:hAnsi="Times New Roman"/>
        </w:rPr>
        <w:t>A településen 202</w:t>
      </w:r>
      <w:r w:rsidR="005C638A" w:rsidRPr="0052356E">
        <w:rPr>
          <w:rFonts w:ascii="Times New Roman" w:hAnsi="Times New Roman"/>
        </w:rPr>
        <w:t>4</w:t>
      </w:r>
      <w:r w:rsidRPr="0052356E">
        <w:rPr>
          <w:rFonts w:ascii="Times New Roman" w:hAnsi="Times New Roman"/>
        </w:rPr>
        <w:t xml:space="preserve">-ban nem került sor gyámhivatali hatósági intézkedésre. </w:t>
      </w:r>
    </w:p>
    <w:p w14:paraId="68C367DF" w14:textId="77777777" w:rsidR="006B17B1" w:rsidRPr="0052356E" w:rsidRDefault="006B17B1" w:rsidP="0052356E">
      <w:pPr>
        <w:pStyle w:val="Nincstrkz"/>
        <w:jc w:val="both"/>
        <w:rPr>
          <w:rFonts w:ascii="Times New Roman" w:hAnsi="Times New Roman"/>
        </w:rPr>
      </w:pPr>
    </w:p>
    <w:p w14:paraId="188A50FD" w14:textId="77777777" w:rsidR="006B17B1" w:rsidRPr="0052356E" w:rsidRDefault="006B17B1" w:rsidP="0052356E">
      <w:pPr>
        <w:pStyle w:val="Nincstrkz"/>
        <w:jc w:val="both"/>
        <w:rPr>
          <w:rFonts w:ascii="Times New Roman" w:hAnsi="Times New Roman"/>
        </w:rPr>
      </w:pPr>
      <w:r w:rsidRPr="0052356E">
        <w:rPr>
          <w:rFonts w:ascii="Times New Roman" w:hAnsi="Times New Roman"/>
        </w:rPr>
        <w:t>V</w:t>
      </w:r>
      <w:r w:rsidR="002F46D9" w:rsidRPr="0052356E">
        <w:rPr>
          <w:rFonts w:ascii="Times New Roman" w:hAnsi="Times New Roman"/>
        </w:rPr>
        <w:t>édelembe vételi eljárás</w:t>
      </w:r>
      <w:r w:rsidRPr="0052356E">
        <w:rPr>
          <w:rFonts w:ascii="Times New Roman" w:hAnsi="Times New Roman"/>
        </w:rPr>
        <w:t>ra nem volt szükség.</w:t>
      </w:r>
    </w:p>
    <w:p w14:paraId="7526FD27" w14:textId="77777777" w:rsidR="00652765" w:rsidRPr="0052356E" w:rsidRDefault="00652765" w:rsidP="0052356E">
      <w:pPr>
        <w:pStyle w:val="Nincstrkz"/>
        <w:jc w:val="both"/>
        <w:rPr>
          <w:rFonts w:ascii="Times New Roman" w:hAnsi="Times New Roman"/>
          <w:b/>
          <w:bCs/>
        </w:rPr>
      </w:pPr>
    </w:p>
    <w:p w14:paraId="00A4358B" w14:textId="00BD31AA" w:rsidR="004C6B4C" w:rsidRPr="0052356E" w:rsidRDefault="004C6B4C" w:rsidP="0052356E">
      <w:pPr>
        <w:pStyle w:val="Nincstrkz"/>
        <w:jc w:val="both"/>
        <w:rPr>
          <w:rFonts w:ascii="Times New Roman" w:hAnsi="Times New Roman"/>
          <w:b/>
          <w:bCs/>
        </w:rPr>
      </w:pPr>
      <w:r w:rsidRPr="0052356E">
        <w:rPr>
          <w:rFonts w:ascii="Times New Roman" w:hAnsi="Times New Roman"/>
          <w:b/>
          <w:bCs/>
        </w:rPr>
        <w:t>3.4 Válsághelyzetben levő várandós anyák gondozása</w:t>
      </w:r>
    </w:p>
    <w:p w14:paraId="15A9FEB3" w14:textId="22B2D9F0" w:rsidR="001A4BEA" w:rsidRPr="0052356E" w:rsidRDefault="001A4BEA" w:rsidP="0052356E">
      <w:pPr>
        <w:pStyle w:val="Nincstrkz"/>
        <w:jc w:val="both"/>
        <w:rPr>
          <w:rFonts w:ascii="Times New Roman" w:hAnsi="Times New Roman"/>
        </w:rPr>
      </w:pPr>
      <w:r w:rsidRPr="0052356E">
        <w:rPr>
          <w:rFonts w:ascii="Times New Roman" w:hAnsi="Times New Roman"/>
        </w:rPr>
        <w:t>202</w:t>
      </w:r>
      <w:r w:rsidR="005C638A" w:rsidRPr="0052356E">
        <w:rPr>
          <w:rFonts w:ascii="Times New Roman" w:hAnsi="Times New Roman"/>
        </w:rPr>
        <w:t>4</w:t>
      </w:r>
      <w:r w:rsidRPr="0052356E">
        <w:rPr>
          <w:rFonts w:ascii="Times New Roman" w:hAnsi="Times New Roman"/>
        </w:rPr>
        <w:t>-ben - az előző évekhez hasonlóan - szociális válsághelyzetben lévő várandós anyáról nincs információnk.</w:t>
      </w:r>
    </w:p>
    <w:p w14:paraId="587B0B05" w14:textId="77777777" w:rsidR="001A4BEA" w:rsidRPr="0052356E" w:rsidRDefault="001A4BEA" w:rsidP="0052356E">
      <w:pPr>
        <w:pStyle w:val="Nincstrkz"/>
        <w:jc w:val="both"/>
        <w:rPr>
          <w:rFonts w:ascii="Times New Roman" w:hAnsi="Times New Roman"/>
          <w:b/>
          <w:bCs/>
        </w:rPr>
      </w:pPr>
    </w:p>
    <w:p w14:paraId="0E75BDAC" w14:textId="52C0D031" w:rsidR="00B6162B" w:rsidRPr="0052356E" w:rsidRDefault="00B6162B" w:rsidP="0052356E">
      <w:pPr>
        <w:pStyle w:val="Nincstrkz"/>
        <w:jc w:val="both"/>
        <w:rPr>
          <w:rFonts w:ascii="Times New Roman" w:hAnsi="Times New Roman"/>
          <w:b/>
          <w:bCs/>
        </w:rPr>
      </w:pPr>
      <w:r w:rsidRPr="0052356E">
        <w:rPr>
          <w:rFonts w:ascii="Times New Roman" w:hAnsi="Times New Roman"/>
          <w:b/>
          <w:bCs/>
        </w:rPr>
        <w:t>3.5 A családjából kiemelt gyermek szüleinek gondozása</w:t>
      </w:r>
    </w:p>
    <w:p w14:paraId="036C522B" w14:textId="68387479" w:rsidR="00C80A27" w:rsidRPr="0052356E" w:rsidRDefault="00C80A27" w:rsidP="0052356E">
      <w:pPr>
        <w:pStyle w:val="Nincstrkz"/>
        <w:jc w:val="both"/>
        <w:rPr>
          <w:rFonts w:ascii="Times New Roman" w:hAnsi="Times New Roman"/>
        </w:rPr>
      </w:pPr>
      <w:r w:rsidRPr="0052356E">
        <w:rPr>
          <w:rFonts w:ascii="Times New Roman" w:hAnsi="Times New Roman"/>
        </w:rPr>
        <w:t>Családból történő kiemelésre nem került sor a beszámolási időszakban</w:t>
      </w:r>
    </w:p>
    <w:p w14:paraId="1DB99A5E" w14:textId="77777777" w:rsidR="00C80A27" w:rsidRPr="0052356E" w:rsidRDefault="00C80A27" w:rsidP="0052356E">
      <w:pPr>
        <w:pStyle w:val="Nincstrkz"/>
        <w:jc w:val="both"/>
        <w:rPr>
          <w:rFonts w:ascii="Times New Roman" w:hAnsi="Times New Roman"/>
          <w:b/>
          <w:bCs/>
        </w:rPr>
      </w:pPr>
    </w:p>
    <w:p w14:paraId="54C6D770" w14:textId="5C9310B5" w:rsidR="00B6162B" w:rsidRPr="0052356E" w:rsidRDefault="00B6162B" w:rsidP="0052356E">
      <w:pPr>
        <w:pStyle w:val="Nincstrkz"/>
        <w:jc w:val="both"/>
        <w:rPr>
          <w:rFonts w:ascii="Times New Roman" w:hAnsi="Times New Roman"/>
          <w:b/>
          <w:bCs/>
        </w:rPr>
      </w:pPr>
      <w:r w:rsidRPr="0052356E">
        <w:rPr>
          <w:rFonts w:ascii="Times New Roman" w:hAnsi="Times New Roman"/>
          <w:b/>
          <w:bCs/>
        </w:rPr>
        <w:t>3.6 A jelzőrendszer tagjaival való együttműködés tapasztalatai</w:t>
      </w:r>
    </w:p>
    <w:p w14:paraId="5C54C614" w14:textId="5EBE0158" w:rsidR="00E82265" w:rsidRPr="0052356E" w:rsidRDefault="00225841" w:rsidP="0052356E">
      <w:pPr>
        <w:pStyle w:val="Nincstrkz"/>
        <w:jc w:val="both"/>
        <w:rPr>
          <w:rFonts w:ascii="Times New Roman" w:hAnsi="Times New Roman"/>
        </w:rPr>
      </w:pPr>
      <w:r w:rsidRPr="0052356E">
        <w:rPr>
          <w:rFonts w:ascii="Times New Roman" w:hAnsi="Times New Roman"/>
        </w:rPr>
        <w:t>A szolgálat feladata a jelzőrendszer működtetése, működésének fejlesztése. Az Intézmény, a család és gyermekjóléti szolgáltatáshoz kapcsolódó jelzőrendszer fejlesztésére irányuló intézkedési tervet dolgozott ki, melyben a jelzőrendszer működésében jelentkező visszatérő problémák megoldására próbálnak válaszokat találni</w:t>
      </w:r>
      <w:r w:rsidR="00E82265" w:rsidRPr="0052356E">
        <w:rPr>
          <w:rFonts w:ascii="Times New Roman" w:hAnsi="Times New Roman"/>
        </w:rPr>
        <w:t>. 202</w:t>
      </w:r>
      <w:r w:rsidR="00F97FC8" w:rsidRPr="0052356E">
        <w:rPr>
          <w:rFonts w:ascii="Times New Roman" w:hAnsi="Times New Roman"/>
        </w:rPr>
        <w:t>4</w:t>
      </w:r>
      <w:r w:rsidR="00E82265" w:rsidRPr="0052356E">
        <w:rPr>
          <w:rFonts w:ascii="Times New Roman" w:hAnsi="Times New Roman"/>
        </w:rPr>
        <w:t>-ban a települési szolgálatokkal, a települési jelzőrendszeri tagokkal, társintézményekkel a család és gyermekjóléti központ szakemberei hatékonyan tudtak együttműködni a család és gyermekvédelem terén. Az esetmenedzserek és a tanácsadók konzultációkon és esetkonferenciákon tanácsadással, információnyújtással segítették a szakemberek együttműködésének hatékonyságát.</w:t>
      </w:r>
    </w:p>
    <w:p w14:paraId="5F8A77CB" w14:textId="77777777" w:rsidR="00B6162B" w:rsidRPr="0052356E" w:rsidRDefault="00B6162B" w:rsidP="0052356E">
      <w:pPr>
        <w:pStyle w:val="Nincstrkz"/>
        <w:jc w:val="both"/>
        <w:rPr>
          <w:rFonts w:ascii="Times New Roman" w:hAnsi="Times New Roman"/>
          <w:b/>
        </w:rPr>
      </w:pPr>
    </w:p>
    <w:p w14:paraId="46A330F1" w14:textId="77777777" w:rsidR="0052356E" w:rsidRDefault="00724377" w:rsidP="0052356E">
      <w:pPr>
        <w:pStyle w:val="Nincstrkz"/>
        <w:jc w:val="center"/>
        <w:rPr>
          <w:rFonts w:ascii="Times New Roman" w:hAnsi="Times New Roman"/>
          <w:b/>
        </w:rPr>
      </w:pPr>
      <w:r w:rsidRPr="0052356E">
        <w:rPr>
          <w:rFonts w:ascii="Times New Roman" w:hAnsi="Times New Roman"/>
          <w:b/>
        </w:rPr>
        <w:t>IV.</w:t>
      </w:r>
    </w:p>
    <w:p w14:paraId="178D79A1" w14:textId="1C320980" w:rsidR="001410F3" w:rsidRPr="0052356E" w:rsidRDefault="001410F3" w:rsidP="0052356E">
      <w:pPr>
        <w:pStyle w:val="Nincstrkz"/>
        <w:jc w:val="center"/>
        <w:rPr>
          <w:rFonts w:ascii="Times New Roman" w:hAnsi="Times New Roman"/>
          <w:b/>
        </w:rPr>
      </w:pPr>
      <w:r w:rsidRPr="0052356E">
        <w:rPr>
          <w:rFonts w:ascii="Times New Roman" w:hAnsi="Times New Roman"/>
          <w:b/>
        </w:rPr>
        <w:t>A gyermekek napközbeni ellátása</w:t>
      </w:r>
    </w:p>
    <w:p w14:paraId="4EADCB8B" w14:textId="77777777" w:rsidR="00F97FC8" w:rsidRPr="0052356E" w:rsidRDefault="00F97FC8" w:rsidP="0052356E">
      <w:pPr>
        <w:pStyle w:val="Nincstrkz"/>
        <w:jc w:val="both"/>
        <w:rPr>
          <w:rFonts w:ascii="Times New Roman" w:hAnsi="Times New Roman"/>
          <w:b/>
        </w:rPr>
      </w:pPr>
    </w:p>
    <w:p w14:paraId="297FD27B" w14:textId="77191767" w:rsidR="001410F3" w:rsidRPr="0052356E" w:rsidRDefault="00637B43" w:rsidP="0052356E">
      <w:pPr>
        <w:pStyle w:val="Nincstrkz"/>
        <w:jc w:val="both"/>
        <w:rPr>
          <w:rFonts w:ascii="Times New Roman" w:hAnsi="Times New Roman"/>
        </w:rPr>
      </w:pPr>
      <w:r w:rsidRPr="0052356E">
        <w:rPr>
          <w:rFonts w:ascii="Times New Roman" w:hAnsi="Times New Roman"/>
        </w:rPr>
        <w:t>A bölcsődei ellátás biztosítása 2019. január 1-jétől kötelező feladat az Önkormányzat részéről</w:t>
      </w:r>
      <w:r w:rsidR="00A3281A" w:rsidRPr="0052356E">
        <w:rPr>
          <w:rFonts w:ascii="Times New Roman" w:hAnsi="Times New Roman"/>
        </w:rPr>
        <w:t xml:space="preserve">. </w:t>
      </w:r>
      <w:r w:rsidR="001410F3" w:rsidRPr="0052356E">
        <w:rPr>
          <w:rFonts w:ascii="Times New Roman" w:hAnsi="Times New Roman"/>
        </w:rPr>
        <w:t>Az önkormányzatoknak a családban élő gyermekek életkorának megfelelő nappali felügyeletet, nevelést, foglalkoztatást és étkeztetést ke</w:t>
      </w:r>
      <w:r w:rsidRPr="0052356E">
        <w:rPr>
          <w:rFonts w:ascii="Times New Roman" w:hAnsi="Times New Roman"/>
        </w:rPr>
        <w:t>l</w:t>
      </w:r>
      <w:r w:rsidR="001410F3" w:rsidRPr="0052356E">
        <w:rPr>
          <w:rFonts w:ascii="Times New Roman" w:hAnsi="Times New Roman"/>
        </w:rPr>
        <w:t>l megszervezni azon gyermekek számára, akiknek szülei, nevelői, gondozói munkavégzésük, betegségük vagy egyéb ok miatt napközbeni ellátásukról nem tudnak gondoskodni.</w:t>
      </w:r>
    </w:p>
    <w:p w14:paraId="27BA8CFB" w14:textId="77777777" w:rsidR="001410F3" w:rsidRPr="0052356E" w:rsidRDefault="001410F3" w:rsidP="0052356E">
      <w:pPr>
        <w:pStyle w:val="Nincstrkz"/>
        <w:jc w:val="both"/>
        <w:rPr>
          <w:rFonts w:ascii="Times New Roman" w:hAnsi="Times New Roman"/>
        </w:rPr>
      </w:pPr>
    </w:p>
    <w:p w14:paraId="3ABF39EC" w14:textId="77777777" w:rsidR="001410F3" w:rsidRPr="0052356E" w:rsidRDefault="001410F3" w:rsidP="0052356E">
      <w:pPr>
        <w:pStyle w:val="Nincstrkz"/>
        <w:jc w:val="both"/>
        <w:rPr>
          <w:rFonts w:ascii="Times New Roman" w:hAnsi="Times New Roman"/>
        </w:rPr>
      </w:pPr>
      <w:r w:rsidRPr="0052356E">
        <w:rPr>
          <w:rFonts w:ascii="Times New Roman" w:hAnsi="Times New Roman"/>
        </w:rPr>
        <w:t>Településünk az önkormányzati fenntartású óvodában, általános iskolában napközi foglalkoztatás keretében biztosítja a gyermek életkorának megfelelő nappali felügyeletet, gondozást, nevelést, foglalkoztatást, étkeztetést.</w:t>
      </w:r>
    </w:p>
    <w:p w14:paraId="77AD9936" w14:textId="7E9D4F80" w:rsidR="001410F3" w:rsidRPr="0052356E" w:rsidRDefault="001410F3" w:rsidP="0052356E">
      <w:pPr>
        <w:pStyle w:val="Nincstrkz"/>
        <w:jc w:val="both"/>
        <w:rPr>
          <w:rFonts w:ascii="Times New Roman" w:hAnsi="Times New Roman"/>
        </w:rPr>
      </w:pPr>
      <w:r w:rsidRPr="0052356E">
        <w:rPr>
          <w:rFonts w:ascii="Times New Roman" w:hAnsi="Times New Roman"/>
        </w:rPr>
        <w:t xml:space="preserve">Ezen felül a Csibe </w:t>
      </w:r>
      <w:proofErr w:type="spellStart"/>
      <w:r w:rsidRPr="0052356E">
        <w:rPr>
          <w:rFonts w:ascii="Times New Roman" w:hAnsi="Times New Roman"/>
        </w:rPr>
        <w:t>Bölcsi</w:t>
      </w:r>
      <w:proofErr w:type="spellEnd"/>
      <w:r w:rsidRPr="0052356E">
        <w:rPr>
          <w:rFonts w:ascii="Times New Roman" w:hAnsi="Times New Roman"/>
        </w:rPr>
        <w:t xml:space="preserve"> Magánbölcsőde vállalkozás keretében biztosítja részben az önkormányzat részére biztosított 1</w:t>
      </w:r>
      <w:r w:rsidR="006B17B1" w:rsidRPr="0052356E">
        <w:rPr>
          <w:rFonts w:ascii="Times New Roman" w:hAnsi="Times New Roman"/>
        </w:rPr>
        <w:t>2</w:t>
      </w:r>
      <w:r w:rsidRPr="0052356E">
        <w:rPr>
          <w:rFonts w:ascii="Times New Roman" w:hAnsi="Times New Roman"/>
        </w:rPr>
        <w:t xml:space="preserve"> fő, illetve az ezen felüli </w:t>
      </w:r>
      <w:r w:rsidR="00D46F8B" w:rsidRPr="0052356E">
        <w:rPr>
          <w:rFonts w:ascii="Times New Roman" w:hAnsi="Times New Roman"/>
        </w:rPr>
        <w:t xml:space="preserve">éves átlagban </w:t>
      </w:r>
      <w:r w:rsidR="006B17B1" w:rsidRPr="0052356E">
        <w:rPr>
          <w:rFonts w:ascii="Times New Roman" w:hAnsi="Times New Roman"/>
        </w:rPr>
        <w:t xml:space="preserve">kb. </w:t>
      </w:r>
      <w:r w:rsidRPr="0052356E">
        <w:rPr>
          <w:rFonts w:ascii="Times New Roman" w:hAnsi="Times New Roman"/>
        </w:rPr>
        <w:t>20 fő kisgyermek részére a nappali ellátást.</w:t>
      </w:r>
    </w:p>
    <w:p w14:paraId="3B220EA4" w14:textId="77777777" w:rsidR="00553C09" w:rsidRPr="0052356E" w:rsidRDefault="00553C09" w:rsidP="0052356E">
      <w:pPr>
        <w:pStyle w:val="Nincstrkz"/>
        <w:jc w:val="both"/>
        <w:rPr>
          <w:rFonts w:ascii="Times New Roman" w:hAnsi="Times New Roman"/>
        </w:rPr>
      </w:pPr>
    </w:p>
    <w:p w14:paraId="14006A82" w14:textId="77777777" w:rsidR="00CF555E" w:rsidRPr="0052356E" w:rsidRDefault="00CF555E" w:rsidP="0052356E">
      <w:pPr>
        <w:pStyle w:val="Nincstrkz"/>
        <w:jc w:val="both"/>
        <w:rPr>
          <w:rFonts w:ascii="Times New Roman" w:hAnsi="Times New Roman"/>
        </w:rPr>
      </w:pPr>
    </w:p>
    <w:p w14:paraId="59DB96CA" w14:textId="3F38067F" w:rsidR="001410F3" w:rsidRPr="0052356E" w:rsidRDefault="001410F3" w:rsidP="0052356E">
      <w:pPr>
        <w:pStyle w:val="Nincstrkz"/>
        <w:jc w:val="center"/>
        <w:rPr>
          <w:rFonts w:ascii="Times New Roman" w:hAnsi="Times New Roman"/>
          <w:b/>
          <w:bCs/>
          <w:snapToGrid w:val="0"/>
        </w:rPr>
      </w:pPr>
      <w:r w:rsidRPr="0052356E">
        <w:rPr>
          <w:rFonts w:ascii="Times New Roman" w:hAnsi="Times New Roman"/>
          <w:b/>
          <w:bCs/>
          <w:snapToGrid w:val="0"/>
        </w:rPr>
        <w:t>V.</w:t>
      </w:r>
    </w:p>
    <w:p w14:paraId="5834AC0E" w14:textId="77777777" w:rsidR="001410F3" w:rsidRPr="0052356E" w:rsidRDefault="001410F3" w:rsidP="0052356E">
      <w:pPr>
        <w:pStyle w:val="Nincstrkz"/>
        <w:jc w:val="both"/>
        <w:rPr>
          <w:rFonts w:ascii="Times New Roman" w:hAnsi="Times New Roman"/>
          <w:snapToGrid w:val="0"/>
        </w:rPr>
      </w:pPr>
      <w:r w:rsidRPr="0052356E">
        <w:rPr>
          <w:rFonts w:ascii="Times New Roman" w:hAnsi="Times New Roman"/>
          <w:snapToGrid w:val="0"/>
        </w:rPr>
        <w:t>A felügyeleti szervek által gyámhatósági, gyermekvédelmi területen végzett szakmai ellenőrzések tapasztalatainak, továbbá a gyermekjóléti és gyermekvédelmi szolgáltató tevékenységet végzők működését engedélyező hatóság ellenőrzésének alkalmával tett megállapítások bemutatása.</w:t>
      </w:r>
    </w:p>
    <w:p w14:paraId="77B98BC5" w14:textId="77777777" w:rsidR="001410F3" w:rsidRPr="0052356E" w:rsidRDefault="001410F3" w:rsidP="0052356E">
      <w:pPr>
        <w:pStyle w:val="Nincstrkz"/>
        <w:jc w:val="both"/>
        <w:rPr>
          <w:rFonts w:ascii="Times New Roman" w:hAnsi="Times New Roman"/>
        </w:rPr>
      </w:pPr>
    </w:p>
    <w:p w14:paraId="540B2B5D" w14:textId="4F4CEE1A" w:rsidR="00DB3572" w:rsidRDefault="001410F3" w:rsidP="0052356E">
      <w:pPr>
        <w:pStyle w:val="Nincstrkz"/>
        <w:jc w:val="both"/>
        <w:rPr>
          <w:rFonts w:ascii="Times New Roman" w:hAnsi="Times New Roman"/>
        </w:rPr>
      </w:pPr>
      <w:r w:rsidRPr="0052356E">
        <w:rPr>
          <w:rFonts w:ascii="Times New Roman" w:hAnsi="Times New Roman"/>
        </w:rPr>
        <w:t xml:space="preserve">A gyámhatóság, gyermekvédelem területen </w:t>
      </w:r>
      <w:r w:rsidR="00DB3572" w:rsidRPr="0052356E">
        <w:rPr>
          <w:rFonts w:ascii="Times New Roman" w:hAnsi="Times New Roman"/>
        </w:rPr>
        <w:t xml:space="preserve">tartott </w:t>
      </w:r>
      <w:r w:rsidRPr="0052356E">
        <w:rPr>
          <w:rFonts w:ascii="Times New Roman" w:hAnsi="Times New Roman"/>
        </w:rPr>
        <w:t>ellenőrzés</w:t>
      </w:r>
      <w:r w:rsidR="00DB3572" w:rsidRPr="0052356E">
        <w:rPr>
          <w:rFonts w:ascii="Times New Roman" w:hAnsi="Times New Roman"/>
        </w:rPr>
        <w:t>ről nincs információnk</w:t>
      </w:r>
      <w:r w:rsidRPr="0052356E">
        <w:rPr>
          <w:rFonts w:ascii="Times New Roman" w:hAnsi="Times New Roman"/>
        </w:rPr>
        <w:t xml:space="preserve">. </w:t>
      </w:r>
    </w:p>
    <w:p w14:paraId="5CDB6637" w14:textId="77777777" w:rsidR="00F5041E" w:rsidRPr="0052356E" w:rsidRDefault="00F5041E" w:rsidP="0052356E">
      <w:pPr>
        <w:pStyle w:val="Nincstrkz"/>
        <w:jc w:val="both"/>
        <w:rPr>
          <w:rFonts w:ascii="Times New Roman" w:hAnsi="Times New Roman"/>
        </w:rPr>
      </w:pPr>
    </w:p>
    <w:p w14:paraId="7EDF6089" w14:textId="77777777" w:rsidR="00F97FC8" w:rsidRPr="0052356E" w:rsidRDefault="00F97FC8" w:rsidP="0052356E">
      <w:pPr>
        <w:pStyle w:val="Nincstrkz"/>
        <w:jc w:val="both"/>
        <w:rPr>
          <w:rFonts w:ascii="Times New Roman" w:hAnsi="Times New Roman"/>
        </w:rPr>
      </w:pPr>
    </w:p>
    <w:p w14:paraId="7909DDEF" w14:textId="5F3995E3" w:rsidR="001410F3" w:rsidRPr="0052356E" w:rsidRDefault="001410F3" w:rsidP="0052356E">
      <w:pPr>
        <w:pStyle w:val="Nincstrkz"/>
        <w:jc w:val="center"/>
        <w:rPr>
          <w:rFonts w:ascii="Times New Roman" w:hAnsi="Times New Roman"/>
          <w:b/>
          <w:snapToGrid w:val="0"/>
        </w:rPr>
      </w:pPr>
      <w:r w:rsidRPr="0052356E">
        <w:rPr>
          <w:rFonts w:ascii="Times New Roman" w:hAnsi="Times New Roman"/>
          <w:b/>
          <w:snapToGrid w:val="0"/>
        </w:rPr>
        <w:lastRenderedPageBreak/>
        <w:t>VI.</w:t>
      </w:r>
    </w:p>
    <w:p w14:paraId="0A940C2B" w14:textId="77777777" w:rsidR="001410F3" w:rsidRPr="0052356E" w:rsidRDefault="001410F3" w:rsidP="0052356E">
      <w:pPr>
        <w:pStyle w:val="Nincstrkz"/>
        <w:jc w:val="center"/>
        <w:rPr>
          <w:rFonts w:ascii="Times New Roman" w:hAnsi="Times New Roman"/>
          <w:b/>
          <w:snapToGrid w:val="0"/>
        </w:rPr>
      </w:pPr>
      <w:r w:rsidRPr="0052356E">
        <w:rPr>
          <w:rFonts w:ascii="Times New Roman" w:hAnsi="Times New Roman"/>
          <w:b/>
          <w:snapToGrid w:val="0"/>
        </w:rPr>
        <w:t>Jövőre vonatkozó javaslatok, célok meghatározása a Gyvt. előírásai alapján</w:t>
      </w:r>
    </w:p>
    <w:p w14:paraId="58B06156" w14:textId="77777777" w:rsidR="001410F3" w:rsidRPr="0052356E" w:rsidRDefault="001410F3" w:rsidP="0052356E">
      <w:pPr>
        <w:pStyle w:val="Nincstrkz"/>
        <w:jc w:val="both"/>
        <w:rPr>
          <w:rFonts w:ascii="Times New Roman" w:hAnsi="Times New Roman"/>
        </w:rPr>
      </w:pPr>
      <w:r w:rsidRPr="0052356E">
        <w:rPr>
          <w:rFonts w:ascii="Times New Roman" w:hAnsi="Times New Roman"/>
        </w:rPr>
        <w:t>Az önkormányzat a gyermekjóléti és gyermekvédelmi feladatok hatékony ellátása érdekében továbbra is kiemelt feladatnak tartja, a jelzőrendszer tagjaival történtő szoros együttműködést és hatékony munkakapcsolat kialakítását.</w:t>
      </w:r>
    </w:p>
    <w:p w14:paraId="16D6395A" w14:textId="4B131D5E" w:rsidR="00661B5C" w:rsidRPr="0052356E" w:rsidRDefault="00763AA3" w:rsidP="0052356E">
      <w:pPr>
        <w:pStyle w:val="Nincstrkz"/>
        <w:jc w:val="both"/>
        <w:rPr>
          <w:rFonts w:ascii="Times New Roman" w:hAnsi="Times New Roman"/>
        </w:rPr>
      </w:pPr>
      <w:r w:rsidRPr="0052356E">
        <w:rPr>
          <w:rFonts w:ascii="Times New Roman" w:hAnsi="Times New Roman"/>
        </w:rPr>
        <w:t>A rászoruló gyermekeknek nyújtott támogatásokat a jövőben is szeretnénk minél hatékonyabban, célzottan nyújtani</w:t>
      </w:r>
      <w:r w:rsidR="004B06E3" w:rsidRPr="0052356E">
        <w:rPr>
          <w:rFonts w:ascii="Times New Roman" w:hAnsi="Times New Roman"/>
        </w:rPr>
        <w:t>. Önkorm</w:t>
      </w:r>
      <w:r w:rsidR="00661B5C" w:rsidRPr="0052356E">
        <w:rPr>
          <w:rFonts w:ascii="Times New Roman" w:hAnsi="Times New Roman"/>
        </w:rPr>
        <w:t>á</w:t>
      </w:r>
      <w:r w:rsidR="004B06E3" w:rsidRPr="0052356E">
        <w:rPr>
          <w:rFonts w:ascii="Times New Roman" w:hAnsi="Times New Roman"/>
        </w:rPr>
        <w:t>nyza</w:t>
      </w:r>
      <w:r w:rsidRPr="0052356E">
        <w:rPr>
          <w:rFonts w:ascii="Times New Roman" w:hAnsi="Times New Roman"/>
        </w:rPr>
        <w:t>tunk 2024-ben is célul tűzte ki, hogy az idősek</w:t>
      </w:r>
      <w:r w:rsidR="00661B5C" w:rsidRPr="0052356E">
        <w:rPr>
          <w:rFonts w:ascii="Times New Roman" w:hAnsi="Times New Roman"/>
        </w:rPr>
        <w:t xml:space="preserve"> ellátását </w:t>
      </w:r>
      <w:proofErr w:type="gramStart"/>
      <w:r w:rsidR="00661B5C" w:rsidRPr="0052356E">
        <w:rPr>
          <w:rFonts w:ascii="Times New Roman" w:hAnsi="Times New Roman"/>
        </w:rPr>
        <w:t>( házi</w:t>
      </w:r>
      <w:proofErr w:type="gramEnd"/>
      <w:r w:rsidR="00661B5C" w:rsidRPr="0052356E">
        <w:rPr>
          <w:rFonts w:ascii="Times New Roman" w:hAnsi="Times New Roman"/>
        </w:rPr>
        <w:t xml:space="preserve"> </w:t>
      </w:r>
      <w:proofErr w:type="gramStart"/>
      <w:r w:rsidR="00661B5C" w:rsidRPr="0052356E">
        <w:rPr>
          <w:rFonts w:ascii="Times New Roman" w:hAnsi="Times New Roman"/>
        </w:rPr>
        <w:t>segítségnyújtás )</w:t>
      </w:r>
      <w:proofErr w:type="gramEnd"/>
      <w:r w:rsidRPr="0052356E">
        <w:rPr>
          <w:rFonts w:ascii="Times New Roman" w:hAnsi="Times New Roman"/>
        </w:rPr>
        <w:t xml:space="preserve"> fejlessze. </w:t>
      </w:r>
      <w:r w:rsidR="00661B5C" w:rsidRPr="0052356E">
        <w:rPr>
          <w:rFonts w:ascii="Times New Roman" w:hAnsi="Times New Roman"/>
        </w:rPr>
        <w:t>A házi</w:t>
      </w:r>
      <w:r w:rsidR="00112F78" w:rsidRPr="0052356E">
        <w:rPr>
          <w:rFonts w:ascii="Times New Roman" w:hAnsi="Times New Roman"/>
        </w:rPr>
        <w:t xml:space="preserve"> </w:t>
      </w:r>
      <w:r w:rsidR="00661B5C" w:rsidRPr="0052356E">
        <w:rPr>
          <w:rFonts w:ascii="Times New Roman" w:hAnsi="Times New Roman"/>
        </w:rPr>
        <w:t>segítségnyújtásban még vannak szabad kapacitások.</w:t>
      </w:r>
    </w:p>
    <w:p w14:paraId="3847F1D9" w14:textId="77777777" w:rsidR="006B17B1" w:rsidRPr="0052356E" w:rsidRDefault="006B17B1" w:rsidP="0052356E">
      <w:pPr>
        <w:pStyle w:val="Nincstrkz"/>
        <w:jc w:val="both"/>
        <w:rPr>
          <w:rFonts w:ascii="Times New Roman" w:hAnsi="Times New Roman"/>
        </w:rPr>
      </w:pPr>
    </w:p>
    <w:p w14:paraId="55644526" w14:textId="153027D0" w:rsidR="00703E4D" w:rsidRPr="0052356E" w:rsidRDefault="001410F3" w:rsidP="0052356E">
      <w:pPr>
        <w:pStyle w:val="Nincstrkz"/>
        <w:jc w:val="both"/>
        <w:rPr>
          <w:rFonts w:ascii="Times New Roman" w:hAnsi="Times New Roman"/>
        </w:rPr>
      </w:pPr>
      <w:r w:rsidRPr="0052356E">
        <w:rPr>
          <w:rFonts w:ascii="Times New Roman" w:hAnsi="Times New Roman"/>
        </w:rPr>
        <w:t>Továbbra is fontosnak tartjuk a gyermekek, fiatalok nyári felügyeletének megoldását táborok, szabadidős programok szervezésével</w:t>
      </w:r>
      <w:r w:rsidR="00703E4D" w:rsidRPr="0052356E">
        <w:rPr>
          <w:rFonts w:ascii="Times New Roman" w:hAnsi="Times New Roman"/>
        </w:rPr>
        <w:t>.</w:t>
      </w:r>
      <w:r w:rsidR="000B4BA7" w:rsidRPr="0052356E">
        <w:rPr>
          <w:rFonts w:ascii="Times New Roman" w:hAnsi="Times New Roman"/>
        </w:rPr>
        <w:t xml:space="preserve"> A Kodolányi János Közösségi ház és Könyvtár saját szervezésében hirdetett meg a tavalyi évben is tábort, de kellő jelentkező hiányában </w:t>
      </w:r>
      <w:proofErr w:type="gramStart"/>
      <w:r w:rsidR="000B4BA7" w:rsidRPr="0052356E">
        <w:rPr>
          <w:rFonts w:ascii="Times New Roman" w:hAnsi="Times New Roman"/>
        </w:rPr>
        <w:t>végülis</w:t>
      </w:r>
      <w:proofErr w:type="gramEnd"/>
      <w:r w:rsidR="000B4BA7" w:rsidRPr="0052356E">
        <w:rPr>
          <w:rFonts w:ascii="Times New Roman" w:hAnsi="Times New Roman"/>
        </w:rPr>
        <w:t xml:space="preserve"> nem </w:t>
      </w:r>
      <w:r w:rsidR="006B17B1" w:rsidRPr="0052356E">
        <w:rPr>
          <w:rFonts w:ascii="Times New Roman" w:hAnsi="Times New Roman"/>
        </w:rPr>
        <w:t>indultak ezek a táborok</w:t>
      </w:r>
      <w:r w:rsidR="000B4BA7" w:rsidRPr="0052356E">
        <w:rPr>
          <w:rFonts w:ascii="Times New Roman" w:hAnsi="Times New Roman"/>
        </w:rPr>
        <w:t>.</w:t>
      </w:r>
    </w:p>
    <w:p w14:paraId="149330E7" w14:textId="77777777" w:rsidR="00F97FC8" w:rsidRPr="0052356E" w:rsidRDefault="00F97FC8" w:rsidP="0052356E">
      <w:pPr>
        <w:pStyle w:val="Nincstrkz"/>
        <w:jc w:val="both"/>
        <w:rPr>
          <w:rFonts w:ascii="Times New Roman" w:hAnsi="Times New Roman"/>
        </w:rPr>
      </w:pPr>
    </w:p>
    <w:p w14:paraId="48789812" w14:textId="304842DB" w:rsidR="001410F3" w:rsidRPr="0052356E" w:rsidRDefault="001410F3" w:rsidP="0052356E">
      <w:pPr>
        <w:pStyle w:val="Nincstrkz"/>
        <w:jc w:val="center"/>
        <w:rPr>
          <w:rFonts w:ascii="Times New Roman" w:hAnsi="Times New Roman"/>
          <w:b/>
        </w:rPr>
      </w:pPr>
      <w:r w:rsidRPr="0052356E">
        <w:rPr>
          <w:rFonts w:ascii="Times New Roman" w:hAnsi="Times New Roman"/>
          <w:b/>
        </w:rPr>
        <w:t>VII.</w:t>
      </w:r>
    </w:p>
    <w:p w14:paraId="556ED682" w14:textId="77777777" w:rsidR="001410F3" w:rsidRPr="0052356E" w:rsidRDefault="001410F3" w:rsidP="0052356E">
      <w:pPr>
        <w:pStyle w:val="Nincstrkz"/>
        <w:jc w:val="center"/>
        <w:rPr>
          <w:rFonts w:ascii="Times New Roman" w:hAnsi="Times New Roman"/>
          <w:b/>
        </w:rPr>
      </w:pPr>
      <w:r w:rsidRPr="0052356E">
        <w:rPr>
          <w:rFonts w:ascii="Times New Roman" w:hAnsi="Times New Roman"/>
          <w:b/>
        </w:rPr>
        <w:t>Bűnmegelőzési program</w:t>
      </w:r>
    </w:p>
    <w:p w14:paraId="4D0B23F0" w14:textId="03079610" w:rsidR="008B6171" w:rsidRPr="0052356E" w:rsidRDefault="00ED5753" w:rsidP="0052356E">
      <w:pPr>
        <w:pStyle w:val="Nincstrkz"/>
        <w:jc w:val="both"/>
        <w:rPr>
          <w:rFonts w:ascii="Times New Roman" w:hAnsi="Times New Roman"/>
        </w:rPr>
      </w:pPr>
      <w:r w:rsidRPr="0052356E">
        <w:rPr>
          <w:rFonts w:ascii="Times New Roman" w:hAnsi="Times New Roman"/>
        </w:rPr>
        <w:t>A településen a b</w:t>
      </w:r>
      <w:r w:rsidR="008B6171" w:rsidRPr="0052356E">
        <w:rPr>
          <w:rFonts w:ascii="Times New Roman" w:hAnsi="Times New Roman"/>
        </w:rPr>
        <w:t>ű</w:t>
      </w:r>
      <w:r w:rsidRPr="0052356E">
        <w:rPr>
          <w:rFonts w:ascii="Times New Roman" w:hAnsi="Times New Roman"/>
        </w:rPr>
        <w:t xml:space="preserve">nmegelőzési programok fontos résztvevői a Budaörsi Rendőrkapitánysága </w:t>
      </w:r>
      <w:r w:rsidR="008B6171" w:rsidRPr="0052356E">
        <w:rPr>
          <w:rFonts w:ascii="Times New Roman" w:hAnsi="Times New Roman"/>
        </w:rPr>
        <w:t>és a Budakeszi Rendőrőrs.</w:t>
      </w:r>
    </w:p>
    <w:p w14:paraId="58B77393" w14:textId="0AABF5B5" w:rsidR="001410F3" w:rsidRPr="0052356E" w:rsidRDefault="001410F3" w:rsidP="0052356E">
      <w:pPr>
        <w:pStyle w:val="Nincstrkz"/>
        <w:jc w:val="both"/>
        <w:rPr>
          <w:rFonts w:ascii="Times New Roman" w:hAnsi="Times New Roman"/>
        </w:rPr>
      </w:pPr>
      <w:r w:rsidRPr="0052356E">
        <w:rPr>
          <w:rFonts w:ascii="Times New Roman" w:hAnsi="Times New Roman"/>
        </w:rPr>
        <w:t xml:space="preserve">Bűnmegelőzési programmal önkormányzatunk továbbra sem rendelkezik. </w:t>
      </w:r>
    </w:p>
    <w:p w14:paraId="01287418" w14:textId="77777777" w:rsidR="00426092" w:rsidRPr="0052356E" w:rsidRDefault="00426092" w:rsidP="0052356E">
      <w:pPr>
        <w:pStyle w:val="Nincstrkz"/>
        <w:jc w:val="both"/>
        <w:rPr>
          <w:rFonts w:ascii="Times New Roman" w:hAnsi="Times New Roman"/>
        </w:rPr>
      </w:pPr>
    </w:p>
    <w:p w14:paraId="7C774C16" w14:textId="4F4A69BE" w:rsidR="00553C09" w:rsidRPr="0052356E" w:rsidRDefault="001410F3" w:rsidP="0052356E">
      <w:pPr>
        <w:pStyle w:val="Nincstrkz"/>
        <w:jc w:val="both"/>
        <w:rPr>
          <w:rFonts w:ascii="Times New Roman" w:hAnsi="Times New Roman"/>
        </w:rPr>
      </w:pPr>
      <w:r w:rsidRPr="0052356E">
        <w:rPr>
          <w:rFonts w:ascii="Times New Roman" w:hAnsi="Times New Roman"/>
        </w:rPr>
        <w:t xml:space="preserve">Az iskola és a gyermekjóléti szolgálat </w:t>
      </w:r>
      <w:r w:rsidR="00DB3572" w:rsidRPr="0052356E">
        <w:rPr>
          <w:rFonts w:ascii="Times New Roman" w:hAnsi="Times New Roman"/>
        </w:rPr>
        <w:t xml:space="preserve">ez </w:t>
      </w:r>
      <w:r w:rsidRPr="0052356E">
        <w:rPr>
          <w:rFonts w:ascii="Times New Roman" w:hAnsi="Times New Roman"/>
        </w:rPr>
        <w:t>elmúlt években több</w:t>
      </w:r>
      <w:r w:rsidR="00DB3572" w:rsidRPr="0052356E">
        <w:rPr>
          <w:rFonts w:ascii="Times New Roman" w:hAnsi="Times New Roman"/>
        </w:rPr>
        <w:t xml:space="preserve"> alkalommal</w:t>
      </w:r>
      <w:r w:rsidRPr="0052356E">
        <w:rPr>
          <w:rFonts w:ascii="Times New Roman" w:hAnsi="Times New Roman"/>
        </w:rPr>
        <w:t xml:space="preserve"> szervezett olyan előadásokat, melyek a gyermekek felkészítését és a prevenciós tevékenységet szolgálták</w:t>
      </w:r>
      <w:r w:rsidR="00DB3572" w:rsidRPr="0052356E">
        <w:rPr>
          <w:rFonts w:ascii="Times New Roman" w:hAnsi="Times New Roman"/>
        </w:rPr>
        <w:t>.</w:t>
      </w:r>
    </w:p>
    <w:p w14:paraId="2247BD65" w14:textId="77777777" w:rsidR="00F97FC8" w:rsidRPr="0052356E" w:rsidRDefault="00F97FC8" w:rsidP="0052356E">
      <w:pPr>
        <w:pStyle w:val="Nincstrkz"/>
        <w:jc w:val="both"/>
        <w:rPr>
          <w:rFonts w:ascii="Times New Roman" w:hAnsi="Times New Roman"/>
        </w:rPr>
      </w:pPr>
    </w:p>
    <w:p w14:paraId="58B83E2A" w14:textId="77777777" w:rsidR="001410F3" w:rsidRPr="0052356E" w:rsidRDefault="001410F3" w:rsidP="0052356E">
      <w:pPr>
        <w:pStyle w:val="Nincstrkz"/>
        <w:jc w:val="center"/>
        <w:rPr>
          <w:rFonts w:ascii="Times New Roman" w:hAnsi="Times New Roman"/>
          <w:b/>
          <w:bCs/>
          <w:snapToGrid w:val="0"/>
        </w:rPr>
      </w:pPr>
      <w:r w:rsidRPr="0052356E">
        <w:rPr>
          <w:rFonts w:ascii="Times New Roman" w:hAnsi="Times New Roman"/>
          <w:b/>
          <w:bCs/>
          <w:snapToGrid w:val="0"/>
        </w:rPr>
        <w:t>VIII.</w:t>
      </w:r>
    </w:p>
    <w:p w14:paraId="2F35AB19" w14:textId="77777777" w:rsidR="001410F3" w:rsidRPr="0052356E" w:rsidRDefault="001410F3" w:rsidP="0052356E">
      <w:pPr>
        <w:pStyle w:val="Nincstrkz"/>
        <w:jc w:val="center"/>
        <w:rPr>
          <w:rFonts w:ascii="Times New Roman" w:hAnsi="Times New Roman"/>
          <w:b/>
          <w:bCs/>
          <w:snapToGrid w:val="0"/>
        </w:rPr>
      </w:pPr>
      <w:r w:rsidRPr="0052356E">
        <w:rPr>
          <w:rFonts w:ascii="Times New Roman" w:hAnsi="Times New Roman"/>
          <w:b/>
          <w:bCs/>
          <w:snapToGrid w:val="0"/>
        </w:rPr>
        <w:t>A települési önkormányzat és a civil szervezetek közötti együttműködés</w:t>
      </w:r>
    </w:p>
    <w:p w14:paraId="38F1AFC1" w14:textId="77777777" w:rsidR="001410F3" w:rsidRPr="0052356E" w:rsidRDefault="001410F3" w:rsidP="0052356E">
      <w:pPr>
        <w:pStyle w:val="Nincstrkz"/>
        <w:jc w:val="center"/>
        <w:rPr>
          <w:rFonts w:ascii="Times New Roman" w:hAnsi="Times New Roman"/>
          <w:b/>
          <w:bCs/>
        </w:rPr>
      </w:pPr>
      <w:r w:rsidRPr="0052356E">
        <w:rPr>
          <w:rFonts w:ascii="Times New Roman" w:hAnsi="Times New Roman"/>
          <w:b/>
          <w:bCs/>
        </w:rPr>
        <w:t>Az önkormányzat gyermekvédelmi és gyermekjóléti feladataiban résztvevő</w:t>
      </w:r>
    </w:p>
    <w:p w14:paraId="4D0DCE2D" w14:textId="112C5E88" w:rsidR="00976504" w:rsidRPr="0052356E" w:rsidRDefault="001410F3" w:rsidP="0052356E">
      <w:pPr>
        <w:pStyle w:val="Nincstrkz"/>
        <w:jc w:val="center"/>
        <w:rPr>
          <w:rFonts w:ascii="Times New Roman" w:hAnsi="Times New Roman"/>
          <w:b/>
          <w:bCs/>
        </w:rPr>
      </w:pPr>
      <w:r w:rsidRPr="0052356E">
        <w:rPr>
          <w:rFonts w:ascii="Times New Roman" w:hAnsi="Times New Roman"/>
          <w:b/>
          <w:bCs/>
        </w:rPr>
        <w:t>szervezetek és intézmények</w:t>
      </w:r>
    </w:p>
    <w:p w14:paraId="52A3FF97" w14:textId="79B3A795" w:rsidR="001B42FF" w:rsidRPr="0052356E" w:rsidRDefault="001410F3" w:rsidP="0052356E">
      <w:pPr>
        <w:pStyle w:val="Nincstrkz"/>
        <w:jc w:val="both"/>
        <w:rPr>
          <w:rFonts w:ascii="Times New Roman" w:hAnsi="Times New Roman"/>
        </w:rPr>
      </w:pPr>
      <w:r w:rsidRPr="0052356E">
        <w:rPr>
          <w:rFonts w:ascii="Times New Roman" w:hAnsi="Times New Roman"/>
        </w:rPr>
        <w:t>A helyi gyermekvédelmi jelzőrendszer szakembereivel folyamatos kapcsolattartás valósul meg. 202</w:t>
      </w:r>
      <w:r w:rsidR="00F97FC8" w:rsidRPr="0052356E">
        <w:rPr>
          <w:rFonts w:ascii="Times New Roman" w:hAnsi="Times New Roman"/>
        </w:rPr>
        <w:t>4</w:t>
      </w:r>
      <w:r w:rsidRPr="0052356E">
        <w:rPr>
          <w:rFonts w:ascii="Times New Roman" w:hAnsi="Times New Roman"/>
        </w:rPr>
        <w:t xml:space="preserve">.évben egy alkalommal került sor Gyermekjóléti Szolgálat szervezésében jelzőrendszeri konferenciára, melyen az iskola, óvoda gyermekvédelmi szakemberei, védőnők, háziorvosok, polgármesteri hivatal szociális előadója, a járási hivatal képviselői, valamint az jegyző vett részt. </w:t>
      </w:r>
    </w:p>
    <w:p w14:paraId="0A9C0D1D" w14:textId="6FE22B4C" w:rsidR="001410F3" w:rsidRPr="0052356E" w:rsidRDefault="001410F3" w:rsidP="0052356E">
      <w:pPr>
        <w:pStyle w:val="Nincstrkz"/>
        <w:jc w:val="both"/>
        <w:rPr>
          <w:rFonts w:ascii="Times New Roman" w:hAnsi="Times New Roman"/>
        </w:rPr>
      </w:pPr>
      <w:r w:rsidRPr="0052356E">
        <w:rPr>
          <w:rFonts w:ascii="Times New Roman" w:hAnsi="Times New Roman"/>
        </w:rPr>
        <w:t>Az értekezleten a résztvevők átbeszélték az elmúlt év tapasztalatait, problémáit és az együttműködés tapasztalatait.</w:t>
      </w:r>
    </w:p>
    <w:p w14:paraId="1FAFB727" w14:textId="77777777" w:rsidR="001410F3" w:rsidRPr="0052356E" w:rsidRDefault="001410F3" w:rsidP="0052356E">
      <w:pPr>
        <w:pStyle w:val="Nincstrkz"/>
        <w:jc w:val="both"/>
        <w:rPr>
          <w:rFonts w:ascii="Times New Roman" w:hAnsi="Times New Roman"/>
        </w:rPr>
      </w:pPr>
      <w:r w:rsidRPr="0052356E">
        <w:rPr>
          <w:rFonts w:ascii="Times New Roman" w:hAnsi="Times New Roman"/>
        </w:rPr>
        <w:tab/>
      </w:r>
    </w:p>
    <w:p w14:paraId="33120DB0" w14:textId="5404A2D6" w:rsidR="001410F3" w:rsidRPr="0052356E" w:rsidRDefault="001410F3" w:rsidP="0052356E">
      <w:pPr>
        <w:pStyle w:val="Nincstrkz"/>
        <w:jc w:val="both"/>
        <w:rPr>
          <w:rFonts w:ascii="Times New Roman" w:hAnsi="Times New Roman"/>
          <w:b/>
          <w:snapToGrid w:val="0"/>
        </w:rPr>
      </w:pPr>
      <w:r w:rsidRPr="0052356E">
        <w:rPr>
          <w:rFonts w:ascii="Times New Roman" w:hAnsi="Times New Roman"/>
          <w:snapToGrid w:val="0"/>
        </w:rPr>
        <w:t>Az önkormányzat és a civil szervezetek együttműködésének keretében fontos feladatok, szolgáltatások ellátásában vesznek részt civil szervezetek (alapellátás, szakellátás, szabadidős programok, drogprevenció stb.)</w:t>
      </w:r>
    </w:p>
    <w:p w14:paraId="656BA41F" w14:textId="648DAC0F" w:rsidR="002D15C1" w:rsidRPr="0052356E" w:rsidRDefault="002D15C1" w:rsidP="0052356E">
      <w:pPr>
        <w:pStyle w:val="Nincstrkz"/>
        <w:jc w:val="both"/>
        <w:rPr>
          <w:rFonts w:ascii="Times New Roman" w:hAnsi="Times New Roman"/>
          <w:lang w:eastAsia="hu-HU"/>
        </w:rPr>
      </w:pPr>
      <w:r w:rsidRPr="0052356E">
        <w:rPr>
          <w:rFonts w:ascii="Times New Roman" w:hAnsi="Times New Roman"/>
        </w:rPr>
        <w:t>Az Óvoda-Iskola Telkiben Alapítvány az intézmények számára beszerzett eszközökkel közvetett módon támogatja a szociálisan rászoruló gyermekeket is. A szülői munkaközösség által végzett aktív munka is segítséget jelent a gyermekek és szüleik számára. Az Alapítvány</w:t>
      </w:r>
      <w:r w:rsidR="00AF7816" w:rsidRPr="0052356E">
        <w:rPr>
          <w:rFonts w:ascii="Times New Roman" w:hAnsi="Times New Roman"/>
        </w:rPr>
        <w:t xml:space="preserve"> </w:t>
      </w:r>
      <w:r w:rsidRPr="0052356E">
        <w:rPr>
          <w:rFonts w:ascii="Times New Roman" w:hAnsi="Times New Roman"/>
        </w:rPr>
        <w:t xml:space="preserve">adománygyűjtő rendezvények szervezésével támogatja közvetve és közvetlenül a szociális rászoruló gyermekeket is. A </w:t>
      </w:r>
      <w:r w:rsidR="00AF7816" w:rsidRPr="0052356E">
        <w:rPr>
          <w:rFonts w:ascii="Times New Roman" w:hAnsi="Times New Roman"/>
        </w:rPr>
        <w:t xml:space="preserve">Telki Sportegyesület </w:t>
      </w:r>
      <w:r w:rsidRPr="0052356E">
        <w:rPr>
          <w:rFonts w:ascii="Times New Roman" w:hAnsi="Times New Roman"/>
        </w:rPr>
        <w:t>a gyermekek sportolására biztosít lehetőséget.</w:t>
      </w:r>
    </w:p>
    <w:p w14:paraId="69D97725" w14:textId="77777777" w:rsidR="001410F3" w:rsidRPr="0052356E" w:rsidRDefault="001410F3" w:rsidP="0052356E">
      <w:pPr>
        <w:pStyle w:val="Nincstrkz"/>
        <w:jc w:val="both"/>
        <w:rPr>
          <w:rFonts w:ascii="Times New Roman" w:hAnsi="Times New Roman"/>
        </w:rPr>
      </w:pPr>
      <w:r w:rsidRPr="0052356E">
        <w:rPr>
          <w:rFonts w:ascii="Times New Roman" w:hAnsi="Times New Roman"/>
        </w:rPr>
        <w:t>Telki község önkormányzata a gyermekek védelméről szóló törvényben meghatározott gyermekvédelmi feladatainak, kötelezettségeinek, mind a pénzbeli ellátások, mind a személyes gondoskodást nyújtó ellátások tekintetében folyamatosan eleget tesz.</w:t>
      </w:r>
    </w:p>
    <w:p w14:paraId="3883FAB3" w14:textId="77777777" w:rsidR="00A7770B" w:rsidRPr="0052356E" w:rsidRDefault="00A7770B" w:rsidP="0052356E">
      <w:pPr>
        <w:pStyle w:val="Nincstrkz"/>
        <w:jc w:val="both"/>
        <w:rPr>
          <w:rFonts w:ascii="Times New Roman" w:hAnsi="Times New Roman"/>
        </w:rPr>
      </w:pPr>
      <w:r w:rsidRPr="0052356E">
        <w:rPr>
          <w:rFonts w:ascii="Times New Roman" w:hAnsi="Times New Roman"/>
        </w:rPr>
        <w:t>Településünkön a gyermekvédelmi ellátások a Gyvt. előírásainak megfelelően működnek. A problémák megoldásának érdekében szükséges a szakmai szervezetekkel való további együttműködés, folyamatos munkakapcsolat fenntartása, évente a család- és gyermekjóléti szolgálat által szervezett gyermekvédelmi tanácskozáson</w:t>
      </w:r>
      <w:r w:rsidR="00A1236E" w:rsidRPr="0052356E">
        <w:rPr>
          <w:rFonts w:ascii="Times New Roman" w:hAnsi="Times New Roman"/>
        </w:rPr>
        <w:t>.</w:t>
      </w:r>
    </w:p>
    <w:p w14:paraId="3F78F0F5" w14:textId="77777777" w:rsidR="00A1236E" w:rsidRPr="0052356E" w:rsidRDefault="00A1236E" w:rsidP="0052356E">
      <w:pPr>
        <w:pStyle w:val="Nincstrkz"/>
        <w:jc w:val="both"/>
        <w:rPr>
          <w:rFonts w:ascii="Times New Roman" w:hAnsi="Times New Roman"/>
        </w:rPr>
      </w:pPr>
    </w:p>
    <w:p w14:paraId="2C2FCF05" w14:textId="77777777" w:rsidR="00A1236E" w:rsidRPr="0052356E" w:rsidRDefault="00A1236E" w:rsidP="0052356E">
      <w:pPr>
        <w:pStyle w:val="Nincstrkz"/>
        <w:jc w:val="both"/>
        <w:rPr>
          <w:rFonts w:ascii="Times New Roman" w:hAnsi="Times New Roman"/>
        </w:rPr>
      </w:pPr>
    </w:p>
    <w:p w14:paraId="4125AF52" w14:textId="77777777" w:rsidR="00A1236E" w:rsidRPr="0052356E" w:rsidRDefault="00A1236E" w:rsidP="0052356E">
      <w:pPr>
        <w:pStyle w:val="Nincstrkz"/>
        <w:jc w:val="both"/>
        <w:rPr>
          <w:rFonts w:ascii="Times New Roman" w:hAnsi="Times New Roman"/>
        </w:rPr>
      </w:pPr>
      <w:r w:rsidRPr="0052356E">
        <w:rPr>
          <w:rFonts w:ascii="Times New Roman" w:hAnsi="Times New Roman"/>
        </w:rPr>
        <w:t>Telki, 2025. május 5.</w:t>
      </w:r>
    </w:p>
    <w:p w14:paraId="5DC3BD55" w14:textId="77777777" w:rsidR="00A1236E" w:rsidRPr="0052356E" w:rsidRDefault="00A1236E" w:rsidP="0052356E">
      <w:pPr>
        <w:pStyle w:val="Nincstrkz"/>
        <w:ind w:left="7788" w:firstLine="708"/>
        <w:jc w:val="both"/>
        <w:rPr>
          <w:rFonts w:ascii="Times New Roman" w:hAnsi="Times New Roman"/>
        </w:rPr>
      </w:pPr>
      <w:r w:rsidRPr="0052356E">
        <w:rPr>
          <w:rFonts w:ascii="Times New Roman" w:hAnsi="Times New Roman"/>
        </w:rPr>
        <w:t>dr Lack Mónika</w:t>
      </w:r>
    </w:p>
    <w:p w14:paraId="59A5A683" w14:textId="3DF9B958" w:rsidR="00A1236E" w:rsidRPr="0052356E" w:rsidRDefault="00A1236E" w:rsidP="0052356E">
      <w:pPr>
        <w:pStyle w:val="Nincstrkz"/>
        <w:jc w:val="both"/>
        <w:rPr>
          <w:rFonts w:ascii="Times New Roman" w:hAnsi="Times New Roman"/>
        </w:rPr>
      </w:pPr>
      <w:r w:rsidRPr="0052356E">
        <w:rPr>
          <w:rFonts w:ascii="Times New Roman" w:hAnsi="Times New Roman"/>
        </w:rPr>
        <w:t xml:space="preserve">    </w:t>
      </w:r>
      <w:r w:rsidR="0052356E">
        <w:rPr>
          <w:rFonts w:ascii="Times New Roman" w:hAnsi="Times New Roman"/>
        </w:rPr>
        <w:tab/>
      </w:r>
      <w:r w:rsidR="0052356E">
        <w:rPr>
          <w:rFonts w:ascii="Times New Roman" w:hAnsi="Times New Roman"/>
        </w:rPr>
        <w:tab/>
      </w:r>
      <w:r w:rsidR="0052356E">
        <w:rPr>
          <w:rFonts w:ascii="Times New Roman" w:hAnsi="Times New Roman"/>
        </w:rPr>
        <w:tab/>
      </w:r>
      <w:r w:rsidR="0052356E">
        <w:rPr>
          <w:rFonts w:ascii="Times New Roman" w:hAnsi="Times New Roman"/>
        </w:rPr>
        <w:tab/>
      </w:r>
      <w:r w:rsidR="0052356E">
        <w:rPr>
          <w:rFonts w:ascii="Times New Roman" w:hAnsi="Times New Roman"/>
        </w:rPr>
        <w:tab/>
      </w:r>
      <w:r w:rsidR="0052356E">
        <w:rPr>
          <w:rFonts w:ascii="Times New Roman" w:hAnsi="Times New Roman"/>
        </w:rPr>
        <w:tab/>
      </w:r>
      <w:r w:rsidR="0052356E">
        <w:rPr>
          <w:rFonts w:ascii="Times New Roman" w:hAnsi="Times New Roman"/>
        </w:rPr>
        <w:tab/>
      </w:r>
      <w:r w:rsidR="0052356E">
        <w:rPr>
          <w:rFonts w:ascii="Times New Roman" w:hAnsi="Times New Roman"/>
        </w:rPr>
        <w:tab/>
      </w:r>
      <w:r w:rsidR="0052356E">
        <w:rPr>
          <w:rFonts w:ascii="Times New Roman" w:hAnsi="Times New Roman"/>
        </w:rPr>
        <w:tab/>
      </w:r>
      <w:r w:rsidR="0052356E">
        <w:rPr>
          <w:rFonts w:ascii="Times New Roman" w:hAnsi="Times New Roman"/>
        </w:rPr>
        <w:tab/>
      </w:r>
      <w:r w:rsidR="0052356E">
        <w:rPr>
          <w:rFonts w:ascii="Times New Roman" w:hAnsi="Times New Roman"/>
        </w:rPr>
        <w:tab/>
      </w:r>
      <w:r w:rsidR="0052356E">
        <w:rPr>
          <w:rFonts w:ascii="Times New Roman" w:hAnsi="Times New Roman"/>
        </w:rPr>
        <w:tab/>
      </w:r>
      <w:r w:rsidRPr="0052356E">
        <w:rPr>
          <w:rFonts w:ascii="Times New Roman" w:hAnsi="Times New Roman"/>
        </w:rPr>
        <w:t xml:space="preserve">  jegyző</w:t>
      </w:r>
    </w:p>
    <w:p w14:paraId="52D19B39" w14:textId="77777777" w:rsidR="00A1236E" w:rsidRPr="0052356E" w:rsidRDefault="00A1236E" w:rsidP="0052356E">
      <w:pPr>
        <w:pStyle w:val="Nincstrkz"/>
        <w:jc w:val="both"/>
        <w:rPr>
          <w:rFonts w:ascii="Times New Roman" w:hAnsi="Times New Roman"/>
          <w:b/>
          <w:bCs/>
        </w:rPr>
      </w:pPr>
    </w:p>
    <w:p w14:paraId="6712436E" w14:textId="42F1D6FE" w:rsidR="00A1236E" w:rsidRPr="0052356E" w:rsidRDefault="00A1236E" w:rsidP="0052356E">
      <w:pPr>
        <w:pStyle w:val="Nincstrkz"/>
        <w:jc w:val="center"/>
        <w:rPr>
          <w:rFonts w:ascii="Times New Roman" w:hAnsi="Times New Roman"/>
          <w:b/>
          <w:bCs/>
        </w:rPr>
      </w:pPr>
      <w:r w:rsidRPr="0052356E">
        <w:rPr>
          <w:rFonts w:ascii="Times New Roman" w:hAnsi="Times New Roman"/>
          <w:b/>
          <w:bCs/>
        </w:rPr>
        <w:t>Határozati javaslat</w:t>
      </w:r>
    </w:p>
    <w:p w14:paraId="42B1D3D6" w14:textId="77777777" w:rsidR="00A1236E" w:rsidRPr="0052356E" w:rsidRDefault="00A1236E" w:rsidP="0052356E">
      <w:pPr>
        <w:pStyle w:val="Nincstrkz"/>
        <w:jc w:val="center"/>
        <w:rPr>
          <w:rFonts w:ascii="Times New Roman" w:hAnsi="Times New Roman"/>
          <w:b/>
          <w:bCs/>
        </w:rPr>
      </w:pPr>
      <w:r w:rsidRPr="0052356E">
        <w:rPr>
          <w:rFonts w:ascii="Times New Roman" w:hAnsi="Times New Roman"/>
          <w:b/>
          <w:bCs/>
        </w:rPr>
        <w:t>Telki Község Önkormányzat képviselő-testületének</w:t>
      </w:r>
    </w:p>
    <w:p w14:paraId="3B18A2C4" w14:textId="77777777" w:rsidR="00A1236E" w:rsidRPr="0052356E" w:rsidRDefault="00A1236E" w:rsidP="0052356E">
      <w:pPr>
        <w:pStyle w:val="Nincstrkz"/>
        <w:jc w:val="center"/>
        <w:rPr>
          <w:rFonts w:ascii="Times New Roman" w:hAnsi="Times New Roman"/>
          <w:b/>
          <w:bCs/>
        </w:rPr>
      </w:pPr>
      <w:r w:rsidRPr="0052356E">
        <w:rPr>
          <w:rFonts w:ascii="Times New Roman" w:hAnsi="Times New Roman"/>
          <w:b/>
          <w:bCs/>
        </w:rPr>
        <w:t>…/2025. (V</w:t>
      </w:r>
      <w:proofErr w:type="gramStart"/>
      <w:r w:rsidRPr="0052356E">
        <w:rPr>
          <w:rFonts w:ascii="Times New Roman" w:hAnsi="Times New Roman"/>
          <w:b/>
          <w:bCs/>
        </w:rPr>
        <w:t>…….</w:t>
      </w:r>
      <w:proofErr w:type="gramEnd"/>
      <w:r w:rsidRPr="0052356E">
        <w:rPr>
          <w:rFonts w:ascii="Times New Roman" w:hAnsi="Times New Roman"/>
          <w:b/>
          <w:bCs/>
        </w:rPr>
        <w:t>) Önkormányzati határozata</w:t>
      </w:r>
    </w:p>
    <w:p w14:paraId="3B4BA99C" w14:textId="77777777" w:rsidR="0030383D" w:rsidRPr="0052356E" w:rsidRDefault="0030383D" w:rsidP="0052356E">
      <w:pPr>
        <w:pStyle w:val="Nincstrkz"/>
        <w:jc w:val="both"/>
        <w:rPr>
          <w:rFonts w:ascii="Times New Roman" w:hAnsi="Times New Roman"/>
          <w:b/>
          <w:bCs/>
        </w:rPr>
      </w:pPr>
    </w:p>
    <w:p w14:paraId="3B2913DE" w14:textId="29799DBF" w:rsidR="00A1236E" w:rsidRPr="0052356E" w:rsidRDefault="00A1236E" w:rsidP="0052356E">
      <w:pPr>
        <w:pStyle w:val="Nincstrkz"/>
        <w:jc w:val="center"/>
        <w:rPr>
          <w:rFonts w:ascii="Times New Roman" w:hAnsi="Times New Roman"/>
          <w:b/>
        </w:rPr>
      </w:pPr>
      <w:r w:rsidRPr="0052356E">
        <w:rPr>
          <w:rFonts w:ascii="Times New Roman" w:hAnsi="Times New Roman"/>
          <w:b/>
        </w:rPr>
        <w:t>Beszámoló</w:t>
      </w:r>
    </w:p>
    <w:p w14:paraId="31EBFD3F" w14:textId="77777777" w:rsidR="00A1236E" w:rsidRPr="0052356E" w:rsidRDefault="00A1236E" w:rsidP="0052356E">
      <w:pPr>
        <w:pStyle w:val="Nincstrkz"/>
        <w:jc w:val="center"/>
        <w:rPr>
          <w:rFonts w:ascii="Times New Roman" w:hAnsi="Times New Roman"/>
          <w:b/>
        </w:rPr>
      </w:pPr>
      <w:r w:rsidRPr="0052356E">
        <w:rPr>
          <w:rFonts w:ascii="Times New Roman" w:hAnsi="Times New Roman"/>
          <w:b/>
        </w:rPr>
        <w:t>A jegyzői hatáskörbe tartozó gyámügyi feladatokról és a gyermekjóléti, gyermekvédelmi tevékenységről</w:t>
      </w:r>
    </w:p>
    <w:p w14:paraId="455F2C4F" w14:textId="77777777" w:rsidR="00A1236E" w:rsidRPr="0052356E" w:rsidRDefault="00A1236E" w:rsidP="0052356E">
      <w:pPr>
        <w:pStyle w:val="Nincstrkz"/>
        <w:jc w:val="both"/>
        <w:rPr>
          <w:rFonts w:ascii="Times New Roman" w:hAnsi="Times New Roman"/>
          <w:b/>
        </w:rPr>
      </w:pPr>
    </w:p>
    <w:p w14:paraId="6F33A50B" w14:textId="77777777" w:rsidR="00A1236E" w:rsidRPr="0052356E" w:rsidRDefault="00A1236E" w:rsidP="0052356E">
      <w:pPr>
        <w:pStyle w:val="Nincstrkz"/>
        <w:jc w:val="both"/>
        <w:rPr>
          <w:rFonts w:ascii="Times New Roman" w:hAnsi="Times New Roman"/>
        </w:rPr>
      </w:pPr>
      <w:r w:rsidRPr="0052356E">
        <w:rPr>
          <w:rFonts w:ascii="Times New Roman" w:hAnsi="Times New Roman"/>
        </w:rPr>
        <w:t>1.Telki község Önkormányzat képviselő-testülete megtárgyalta és elfogadja a jegyzői hatáskörbe tartozó. 2024. évi gyámügyi feladatokról és a gyermekjóléti, gyermekvédelmi tevékenységről szóló beszámolót.</w:t>
      </w:r>
    </w:p>
    <w:p w14:paraId="2B4F88BD" w14:textId="77777777" w:rsidR="00A1236E" w:rsidRPr="0052356E" w:rsidRDefault="00A1236E" w:rsidP="0052356E">
      <w:pPr>
        <w:pStyle w:val="Nincstrkz"/>
        <w:jc w:val="both"/>
        <w:rPr>
          <w:rFonts w:ascii="Times New Roman" w:hAnsi="Times New Roman"/>
          <w:b/>
        </w:rPr>
      </w:pPr>
    </w:p>
    <w:p w14:paraId="253D8A50" w14:textId="27FE6BEE" w:rsidR="00A1236E" w:rsidRPr="0052356E" w:rsidRDefault="00A1236E" w:rsidP="0052356E">
      <w:pPr>
        <w:pStyle w:val="Nincstrkz"/>
        <w:jc w:val="both"/>
        <w:rPr>
          <w:rFonts w:ascii="Times New Roman" w:hAnsi="Times New Roman"/>
        </w:rPr>
      </w:pPr>
      <w:r w:rsidRPr="0052356E">
        <w:rPr>
          <w:rFonts w:ascii="Times New Roman" w:hAnsi="Times New Roman"/>
          <w:b/>
        </w:rPr>
        <w:lastRenderedPageBreak/>
        <w:t>2.</w:t>
      </w:r>
      <w:r w:rsidRPr="0052356E">
        <w:rPr>
          <w:rFonts w:ascii="Times New Roman" w:hAnsi="Times New Roman"/>
        </w:rPr>
        <w:t xml:space="preserve"> A képviselő-testület felkéri a jegyzőt, hogy az értékelést tájékoztatásul küldje meg a Pest Vármegyei </w:t>
      </w:r>
      <w:proofErr w:type="gramStart"/>
      <w:r w:rsidRPr="0052356E">
        <w:rPr>
          <w:rFonts w:ascii="Times New Roman" w:hAnsi="Times New Roman"/>
        </w:rPr>
        <w:t>Kormányhivatal  Gyám</w:t>
      </w:r>
      <w:r w:rsidR="0030383D" w:rsidRPr="0052356E">
        <w:rPr>
          <w:rFonts w:ascii="Times New Roman" w:hAnsi="Times New Roman"/>
        </w:rPr>
        <w:t>ügyi</w:t>
      </w:r>
      <w:proofErr w:type="gramEnd"/>
      <w:r w:rsidR="0030383D" w:rsidRPr="0052356E">
        <w:rPr>
          <w:rFonts w:ascii="Times New Roman" w:hAnsi="Times New Roman"/>
        </w:rPr>
        <w:t xml:space="preserve"> és Igazgatási Főosztály</w:t>
      </w:r>
      <w:r w:rsidRPr="0052356E">
        <w:rPr>
          <w:rFonts w:ascii="Times New Roman" w:hAnsi="Times New Roman"/>
        </w:rPr>
        <w:t xml:space="preserve"> részére.</w:t>
      </w:r>
    </w:p>
    <w:p w14:paraId="44EFD5C3" w14:textId="77777777" w:rsidR="00A1236E" w:rsidRPr="0052356E" w:rsidRDefault="00A1236E" w:rsidP="0052356E">
      <w:pPr>
        <w:pStyle w:val="Nincstrkz"/>
        <w:jc w:val="both"/>
        <w:rPr>
          <w:rFonts w:ascii="Times New Roman" w:hAnsi="Times New Roman"/>
          <w:b/>
        </w:rPr>
      </w:pPr>
    </w:p>
    <w:p w14:paraId="3FE8643E" w14:textId="77777777" w:rsidR="00A1236E" w:rsidRPr="0052356E" w:rsidRDefault="00A1236E" w:rsidP="0052356E">
      <w:pPr>
        <w:pStyle w:val="Nincstrkz"/>
        <w:jc w:val="both"/>
        <w:rPr>
          <w:rFonts w:ascii="Times New Roman" w:hAnsi="Times New Roman"/>
        </w:rPr>
      </w:pPr>
      <w:proofErr w:type="gramStart"/>
      <w:r w:rsidRPr="0052356E">
        <w:rPr>
          <w:rFonts w:ascii="Times New Roman" w:hAnsi="Times New Roman"/>
          <w:b/>
        </w:rPr>
        <w:t>Felelős:</w:t>
      </w:r>
      <w:r w:rsidRPr="0052356E">
        <w:rPr>
          <w:rFonts w:ascii="Times New Roman" w:hAnsi="Times New Roman"/>
        </w:rPr>
        <w:t xml:space="preserve">   </w:t>
      </w:r>
      <w:proofErr w:type="gramEnd"/>
      <w:r w:rsidRPr="0052356E">
        <w:rPr>
          <w:rFonts w:ascii="Times New Roman" w:hAnsi="Times New Roman"/>
        </w:rPr>
        <w:t xml:space="preserve">      Jegyző</w:t>
      </w:r>
    </w:p>
    <w:p w14:paraId="5A1BBC5D" w14:textId="2E0B5A9F" w:rsidR="00A1236E" w:rsidRPr="0052356E" w:rsidRDefault="00A1236E" w:rsidP="0052356E">
      <w:pPr>
        <w:pStyle w:val="Nincstrkz"/>
        <w:jc w:val="both"/>
        <w:rPr>
          <w:rFonts w:ascii="Times New Roman" w:hAnsi="Times New Roman"/>
        </w:rPr>
        <w:sectPr w:rsidR="00A1236E" w:rsidRPr="0052356E" w:rsidSect="004A2C69">
          <w:headerReference w:type="even" r:id="rId11"/>
          <w:headerReference w:type="default" r:id="rId12"/>
          <w:footerReference w:type="even" r:id="rId13"/>
          <w:footerReference w:type="default" r:id="rId14"/>
          <w:headerReference w:type="first" r:id="rId15"/>
          <w:footerReference w:type="first" r:id="rId16"/>
          <w:pgSz w:w="11904" w:h="16834"/>
          <w:pgMar w:top="720" w:right="720" w:bottom="720" w:left="720" w:header="639" w:footer="917" w:gutter="0"/>
          <w:cols w:space="708"/>
          <w:docGrid w:linePitch="299"/>
        </w:sectPr>
      </w:pPr>
      <w:proofErr w:type="gramStart"/>
      <w:r w:rsidRPr="0052356E">
        <w:rPr>
          <w:rFonts w:ascii="Times New Roman" w:hAnsi="Times New Roman"/>
          <w:b/>
        </w:rPr>
        <w:t>Határidő:</w:t>
      </w:r>
      <w:r w:rsidRPr="0052356E">
        <w:rPr>
          <w:rFonts w:ascii="Times New Roman" w:hAnsi="Times New Roman"/>
        </w:rPr>
        <w:t xml:space="preserve">   </w:t>
      </w:r>
      <w:proofErr w:type="gramEnd"/>
      <w:r w:rsidRPr="0052356E">
        <w:rPr>
          <w:rFonts w:ascii="Times New Roman" w:hAnsi="Times New Roman"/>
        </w:rPr>
        <w:t xml:space="preserve">  2025. május </w:t>
      </w:r>
      <w:r w:rsidR="0052356E">
        <w:rPr>
          <w:rFonts w:ascii="Times New Roman" w:hAnsi="Times New Roman"/>
        </w:rPr>
        <w:t>31.</w:t>
      </w:r>
    </w:p>
    <w:p w14:paraId="0B9F251B" w14:textId="40594B19" w:rsidR="0049701D" w:rsidRPr="00E923AE" w:rsidRDefault="0049701D" w:rsidP="0052356E">
      <w:pPr>
        <w:spacing w:after="0"/>
        <w:rPr>
          <w:rFonts w:ascii="Times New Roman" w:hAnsi="Times New Roman" w:cs="Times New Roman"/>
        </w:rPr>
      </w:pPr>
    </w:p>
    <w:sectPr w:rsidR="0049701D" w:rsidRPr="00E923AE" w:rsidSect="008F0BB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439DB" w14:textId="77777777" w:rsidR="00534A0D" w:rsidRDefault="00534A0D">
      <w:pPr>
        <w:spacing w:after="0" w:line="240" w:lineRule="auto"/>
      </w:pPr>
      <w:r>
        <w:separator/>
      </w:r>
    </w:p>
  </w:endnote>
  <w:endnote w:type="continuationSeparator" w:id="0">
    <w:p w14:paraId="3F8C6FDD" w14:textId="77777777" w:rsidR="00534A0D" w:rsidRDefault="00534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3DCFA" w14:textId="77777777" w:rsidR="00A7770B" w:rsidRDefault="00A7770B">
    <w:pPr>
      <w:spacing w:after="0" w:line="259" w:lineRule="auto"/>
      <w:ind w:left="216"/>
      <w:jc w:val="center"/>
    </w:pPr>
    <w:r>
      <w:fldChar w:fldCharType="begin"/>
    </w:r>
    <w:r>
      <w:instrText xml:space="preserve"> PAGE   \* MERGEFORMAT </w:instrText>
    </w:r>
    <w:r>
      <w:fldChar w:fldCharType="separate"/>
    </w:r>
    <w:r>
      <w:rPr>
        <w:rFonts w:ascii="Times New Roman" w:eastAsia="Times New Roman" w:hAnsi="Times New Roman" w:cs="Times New Roman"/>
        <w:sz w:val="18"/>
      </w:rPr>
      <w:t>2</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FFE76" w14:textId="77777777" w:rsidR="00A7770B" w:rsidRDefault="00A7770B">
    <w:pPr>
      <w:spacing w:after="0" w:line="259" w:lineRule="auto"/>
      <w:ind w:left="216"/>
      <w:jc w:val="center"/>
    </w:pPr>
    <w:r>
      <w:fldChar w:fldCharType="begin"/>
    </w:r>
    <w:r>
      <w:instrText xml:space="preserve"> PAGE   \* MERGEFORMAT </w:instrText>
    </w:r>
    <w:r>
      <w:fldChar w:fldCharType="separate"/>
    </w:r>
    <w:r>
      <w:rPr>
        <w:rFonts w:ascii="Times New Roman" w:eastAsia="Times New Roman" w:hAnsi="Times New Roman" w:cs="Times New Roman"/>
        <w:sz w:val="18"/>
      </w:rPr>
      <w:t>2</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1CD93" w14:textId="77777777" w:rsidR="00A7770B" w:rsidRDefault="00A7770B">
    <w:pPr>
      <w:spacing w:after="0" w:line="259" w:lineRule="auto"/>
      <w:ind w:left="216"/>
      <w:jc w:val="center"/>
    </w:pPr>
    <w:r>
      <w:fldChar w:fldCharType="begin"/>
    </w:r>
    <w:r>
      <w:instrText xml:space="preserve"> PAGE   \* MERGEFORMAT </w:instrText>
    </w:r>
    <w:r>
      <w:fldChar w:fldCharType="separate"/>
    </w:r>
    <w:r>
      <w:rPr>
        <w:rFonts w:ascii="Times New Roman" w:eastAsia="Times New Roman" w:hAnsi="Times New Roman" w:cs="Times New Roman"/>
        <w:sz w:val="18"/>
      </w:rPr>
      <w:t>2</w:t>
    </w:r>
    <w:r>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480FE" w14:textId="77777777" w:rsidR="00E3686A" w:rsidRDefault="002570A9">
    <w:pPr>
      <w:pStyle w:val="llb"/>
      <w:jc w:val="center"/>
    </w:pPr>
    <w:r>
      <w:fldChar w:fldCharType="begin"/>
    </w:r>
    <w:r>
      <w:instrText>PAGE</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2E580" w14:textId="77777777" w:rsidR="00534A0D" w:rsidRDefault="00534A0D">
      <w:pPr>
        <w:spacing w:after="0" w:line="240" w:lineRule="auto"/>
      </w:pPr>
      <w:r>
        <w:separator/>
      </w:r>
    </w:p>
  </w:footnote>
  <w:footnote w:type="continuationSeparator" w:id="0">
    <w:p w14:paraId="60C81D18" w14:textId="77777777" w:rsidR="00534A0D" w:rsidRDefault="00534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5AE54" w14:textId="77777777" w:rsidR="00A7770B" w:rsidRDefault="00A7770B">
    <w:pPr>
      <w:spacing w:after="0" w:line="259" w:lineRule="auto"/>
      <w:ind w:left="-5"/>
    </w:pPr>
    <w:r>
      <w:rPr>
        <w:rFonts w:ascii="Times New Roman" w:eastAsia="Times New Roman" w:hAnsi="Times New Roman" w:cs="Times New Roman"/>
        <w:sz w:val="20"/>
      </w:rPr>
      <w:t xml:space="preserve">Csobánka Község Önkormányzata </w:t>
    </w:r>
    <w:r>
      <w:rPr>
        <w:rFonts w:ascii="Times New Roman" w:eastAsia="Times New Roman" w:hAnsi="Times New Roman" w:cs="Times New Roman"/>
        <w:sz w:val="10"/>
      </w:rPr>
      <w:t xml:space="preserve">— </w:t>
    </w:r>
    <w:r>
      <w:rPr>
        <w:rFonts w:ascii="Times New Roman" w:eastAsia="Times New Roman" w:hAnsi="Times New Roman" w:cs="Times New Roman"/>
        <w:sz w:val="18"/>
      </w:rPr>
      <w:t xml:space="preserve">Átfogó </w:t>
    </w:r>
    <w:r>
      <w:rPr>
        <w:rFonts w:ascii="Times New Roman" w:eastAsia="Times New Roman" w:hAnsi="Times New Roman" w:cs="Times New Roman"/>
        <w:sz w:val="20"/>
      </w:rPr>
      <w:t xml:space="preserve">értékelés 2023. </w:t>
    </w:r>
    <w:r>
      <w:rPr>
        <w:rFonts w:ascii="Times New Roman" w:eastAsia="Times New Roman" w:hAnsi="Times New Roman" w:cs="Times New Roman"/>
        <w:sz w:val="18"/>
      </w:rPr>
      <w:t>év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085C4" w14:textId="735EB5AD" w:rsidR="00A7770B" w:rsidRDefault="00A7770B">
    <w:pPr>
      <w:spacing w:after="0" w:line="259" w:lineRule="auto"/>
      <w:ind w:left="-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35B99" w14:textId="77777777" w:rsidR="00A7770B" w:rsidRDefault="00A7770B">
    <w:pPr>
      <w:spacing w:after="0" w:line="259" w:lineRule="auto"/>
      <w:ind w:left="-5"/>
    </w:pPr>
    <w:r>
      <w:rPr>
        <w:rFonts w:ascii="Times New Roman" w:eastAsia="Times New Roman" w:hAnsi="Times New Roman" w:cs="Times New Roman"/>
        <w:sz w:val="20"/>
      </w:rPr>
      <w:t xml:space="preserve">Csobánka Község Önkormányzata </w:t>
    </w:r>
    <w:r>
      <w:rPr>
        <w:rFonts w:ascii="Times New Roman" w:eastAsia="Times New Roman" w:hAnsi="Times New Roman" w:cs="Times New Roman"/>
        <w:sz w:val="10"/>
      </w:rPr>
      <w:t xml:space="preserve">— </w:t>
    </w:r>
    <w:r>
      <w:rPr>
        <w:rFonts w:ascii="Times New Roman" w:eastAsia="Times New Roman" w:hAnsi="Times New Roman" w:cs="Times New Roman"/>
        <w:sz w:val="18"/>
      </w:rPr>
      <w:t xml:space="preserve">Átfogó </w:t>
    </w:r>
    <w:r>
      <w:rPr>
        <w:rFonts w:ascii="Times New Roman" w:eastAsia="Times New Roman" w:hAnsi="Times New Roman" w:cs="Times New Roman"/>
        <w:sz w:val="20"/>
      </w:rPr>
      <w:t xml:space="preserve">értékelés 2023. </w:t>
    </w:r>
    <w:r>
      <w:rPr>
        <w:rFonts w:ascii="Times New Roman" w:eastAsia="Times New Roman" w:hAnsi="Times New Roman" w:cs="Times New Roman"/>
        <w:sz w:val="18"/>
      </w:rPr>
      <w:t>év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2101E"/>
    <w:multiLevelType w:val="hybridMultilevel"/>
    <w:tmpl w:val="2960B502"/>
    <w:lvl w:ilvl="0" w:tplc="73AA9E52">
      <w:start w:val="20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E523111"/>
    <w:multiLevelType w:val="hybridMultilevel"/>
    <w:tmpl w:val="390E155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063080C"/>
    <w:multiLevelType w:val="hybridMultilevel"/>
    <w:tmpl w:val="24E610BE"/>
    <w:lvl w:ilvl="0" w:tplc="BA282BE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F417202"/>
    <w:multiLevelType w:val="hybridMultilevel"/>
    <w:tmpl w:val="F91A0B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0F82EEE"/>
    <w:multiLevelType w:val="hybridMultilevel"/>
    <w:tmpl w:val="67DCE4FE"/>
    <w:lvl w:ilvl="0" w:tplc="26FA8810">
      <w:start w:val="2"/>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45CA11C3"/>
    <w:multiLevelType w:val="hybridMultilevel"/>
    <w:tmpl w:val="2D7A09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9D23A21"/>
    <w:multiLevelType w:val="hybridMultilevel"/>
    <w:tmpl w:val="7D30024C"/>
    <w:lvl w:ilvl="0" w:tplc="A064C750">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586201CB"/>
    <w:multiLevelType w:val="hybridMultilevel"/>
    <w:tmpl w:val="A1DC24E2"/>
    <w:lvl w:ilvl="0" w:tplc="5E988826">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73F80EA2"/>
    <w:multiLevelType w:val="hybridMultilevel"/>
    <w:tmpl w:val="B6CDAC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F2C2163"/>
    <w:multiLevelType w:val="hybridMultilevel"/>
    <w:tmpl w:val="952E9B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93402594">
    <w:abstractNumId w:val="1"/>
  </w:num>
  <w:num w:numId="2" w16cid:durableId="2078749331">
    <w:abstractNumId w:val="0"/>
  </w:num>
  <w:num w:numId="3" w16cid:durableId="70469804">
    <w:abstractNumId w:val="7"/>
  </w:num>
  <w:num w:numId="4" w16cid:durableId="406735511">
    <w:abstractNumId w:val="6"/>
  </w:num>
  <w:num w:numId="5" w16cid:durableId="1244995258">
    <w:abstractNumId w:val="9"/>
  </w:num>
  <w:num w:numId="6" w16cid:durableId="346372541">
    <w:abstractNumId w:val="3"/>
  </w:num>
  <w:num w:numId="7" w16cid:durableId="676542157">
    <w:abstractNumId w:val="2"/>
  </w:num>
  <w:num w:numId="8" w16cid:durableId="987131994">
    <w:abstractNumId w:val="5"/>
  </w:num>
  <w:num w:numId="9" w16cid:durableId="416950162">
    <w:abstractNumId w:val="8"/>
  </w:num>
  <w:num w:numId="10" w16cid:durableId="1129711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4E"/>
    <w:rsid w:val="00005ECF"/>
    <w:rsid w:val="00006615"/>
    <w:rsid w:val="00030C0C"/>
    <w:rsid w:val="00042A2D"/>
    <w:rsid w:val="00057ACE"/>
    <w:rsid w:val="00075E1F"/>
    <w:rsid w:val="00084F1F"/>
    <w:rsid w:val="0008722D"/>
    <w:rsid w:val="00096E2A"/>
    <w:rsid w:val="000A075E"/>
    <w:rsid w:val="000A56A1"/>
    <w:rsid w:val="000B4BA7"/>
    <w:rsid w:val="000B562E"/>
    <w:rsid w:val="000D106A"/>
    <w:rsid w:val="000E6053"/>
    <w:rsid w:val="00110C49"/>
    <w:rsid w:val="00112F78"/>
    <w:rsid w:val="00131539"/>
    <w:rsid w:val="00134ADF"/>
    <w:rsid w:val="001410F3"/>
    <w:rsid w:val="001421ED"/>
    <w:rsid w:val="00165C86"/>
    <w:rsid w:val="00167783"/>
    <w:rsid w:val="00172633"/>
    <w:rsid w:val="00176D74"/>
    <w:rsid w:val="00191A84"/>
    <w:rsid w:val="00192C46"/>
    <w:rsid w:val="001A4BEA"/>
    <w:rsid w:val="001A61A0"/>
    <w:rsid w:val="001A7461"/>
    <w:rsid w:val="001B42FF"/>
    <w:rsid w:val="001C0CDA"/>
    <w:rsid w:val="001C6D68"/>
    <w:rsid w:val="001D1432"/>
    <w:rsid w:val="001E1C35"/>
    <w:rsid w:val="001E76A0"/>
    <w:rsid w:val="00201913"/>
    <w:rsid w:val="00201FF9"/>
    <w:rsid w:val="002120AE"/>
    <w:rsid w:val="0021443C"/>
    <w:rsid w:val="002164AE"/>
    <w:rsid w:val="00216F86"/>
    <w:rsid w:val="00225841"/>
    <w:rsid w:val="00233344"/>
    <w:rsid w:val="00233833"/>
    <w:rsid w:val="00244BE2"/>
    <w:rsid w:val="00251EF9"/>
    <w:rsid w:val="002570A9"/>
    <w:rsid w:val="00277895"/>
    <w:rsid w:val="0029252E"/>
    <w:rsid w:val="0029288A"/>
    <w:rsid w:val="002A342D"/>
    <w:rsid w:val="002B3937"/>
    <w:rsid w:val="002C0FEE"/>
    <w:rsid w:val="002D15C1"/>
    <w:rsid w:val="002E5D1F"/>
    <w:rsid w:val="002F46D9"/>
    <w:rsid w:val="002F5F42"/>
    <w:rsid w:val="0030383D"/>
    <w:rsid w:val="00307B2B"/>
    <w:rsid w:val="003106F7"/>
    <w:rsid w:val="00316F57"/>
    <w:rsid w:val="00360B7B"/>
    <w:rsid w:val="00362A4C"/>
    <w:rsid w:val="00371C7D"/>
    <w:rsid w:val="00384FA5"/>
    <w:rsid w:val="003A34EC"/>
    <w:rsid w:val="003B0016"/>
    <w:rsid w:val="003C2319"/>
    <w:rsid w:val="003C71AC"/>
    <w:rsid w:val="003D5CEC"/>
    <w:rsid w:val="00417929"/>
    <w:rsid w:val="00426092"/>
    <w:rsid w:val="004345D2"/>
    <w:rsid w:val="00440355"/>
    <w:rsid w:val="004559E0"/>
    <w:rsid w:val="00475773"/>
    <w:rsid w:val="00482D1A"/>
    <w:rsid w:val="00494A5A"/>
    <w:rsid w:val="00496556"/>
    <w:rsid w:val="0049701D"/>
    <w:rsid w:val="004A267E"/>
    <w:rsid w:val="004A2C69"/>
    <w:rsid w:val="004B06E3"/>
    <w:rsid w:val="004B1450"/>
    <w:rsid w:val="004C6B4C"/>
    <w:rsid w:val="004D3FA0"/>
    <w:rsid w:val="004D4F86"/>
    <w:rsid w:val="004D5CFE"/>
    <w:rsid w:val="004D61A4"/>
    <w:rsid w:val="004E625F"/>
    <w:rsid w:val="0050642C"/>
    <w:rsid w:val="00507256"/>
    <w:rsid w:val="00512584"/>
    <w:rsid w:val="0052356E"/>
    <w:rsid w:val="00534A0D"/>
    <w:rsid w:val="00541B35"/>
    <w:rsid w:val="00542976"/>
    <w:rsid w:val="00544482"/>
    <w:rsid w:val="00553C09"/>
    <w:rsid w:val="005A1D57"/>
    <w:rsid w:val="005A2155"/>
    <w:rsid w:val="005B6ACD"/>
    <w:rsid w:val="005C1669"/>
    <w:rsid w:val="005C638A"/>
    <w:rsid w:val="005E36F4"/>
    <w:rsid w:val="005F3624"/>
    <w:rsid w:val="006014D3"/>
    <w:rsid w:val="00604C94"/>
    <w:rsid w:val="00630C31"/>
    <w:rsid w:val="00637B43"/>
    <w:rsid w:val="006404A3"/>
    <w:rsid w:val="00652765"/>
    <w:rsid w:val="0065478E"/>
    <w:rsid w:val="00661B5C"/>
    <w:rsid w:val="00662DC6"/>
    <w:rsid w:val="00667C47"/>
    <w:rsid w:val="00683685"/>
    <w:rsid w:val="0069329D"/>
    <w:rsid w:val="006B17B1"/>
    <w:rsid w:val="006B1D14"/>
    <w:rsid w:val="006C693A"/>
    <w:rsid w:val="006E2D76"/>
    <w:rsid w:val="00703E4D"/>
    <w:rsid w:val="00724377"/>
    <w:rsid w:val="00725C6D"/>
    <w:rsid w:val="00736823"/>
    <w:rsid w:val="00745894"/>
    <w:rsid w:val="00757669"/>
    <w:rsid w:val="00763AA3"/>
    <w:rsid w:val="0076760F"/>
    <w:rsid w:val="0078331C"/>
    <w:rsid w:val="00791FA7"/>
    <w:rsid w:val="007936B9"/>
    <w:rsid w:val="007A1D1D"/>
    <w:rsid w:val="007A3EC0"/>
    <w:rsid w:val="007B206C"/>
    <w:rsid w:val="007C0C08"/>
    <w:rsid w:val="007C66E4"/>
    <w:rsid w:val="008002F9"/>
    <w:rsid w:val="00801648"/>
    <w:rsid w:val="00805D6C"/>
    <w:rsid w:val="00806B59"/>
    <w:rsid w:val="008255E0"/>
    <w:rsid w:val="00847289"/>
    <w:rsid w:val="0085029D"/>
    <w:rsid w:val="0087484F"/>
    <w:rsid w:val="00881331"/>
    <w:rsid w:val="00892B1C"/>
    <w:rsid w:val="0089684C"/>
    <w:rsid w:val="008A5B63"/>
    <w:rsid w:val="008B6171"/>
    <w:rsid w:val="008B7E78"/>
    <w:rsid w:val="008C4332"/>
    <w:rsid w:val="008C6BF8"/>
    <w:rsid w:val="008D05D9"/>
    <w:rsid w:val="008F0BB6"/>
    <w:rsid w:val="008F36CD"/>
    <w:rsid w:val="008F6A6B"/>
    <w:rsid w:val="00916E48"/>
    <w:rsid w:val="00921AEF"/>
    <w:rsid w:val="00947984"/>
    <w:rsid w:val="00956C7D"/>
    <w:rsid w:val="00960E08"/>
    <w:rsid w:val="009728D0"/>
    <w:rsid w:val="00976504"/>
    <w:rsid w:val="00985563"/>
    <w:rsid w:val="009A0053"/>
    <w:rsid w:val="009A12DD"/>
    <w:rsid w:val="009A2AEC"/>
    <w:rsid w:val="009B611E"/>
    <w:rsid w:val="009B7327"/>
    <w:rsid w:val="009E7327"/>
    <w:rsid w:val="009F06AA"/>
    <w:rsid w:val="009F3762"/>
    <w:rsid w:val="00A0272A"/>
    <w:rsid w:val="00A054E8"/>
    <w:rsid w:val="00A06BFB"/>
    <w:rsid w:val="00A1236E"/>
    <w:rsid w:val="00A31404"/>
    <w:rsid w:val="00A315B6"/>
    <w:rsid w:val="00A3281A"/>
    <w:rsid w:val="00A50FAE"/>
    <w:rsid w:val="00A5551A"/>
    <w:rsid w:val="00A56722"/>
    <w:rsid w:val="00A7131D"/>
    <w:rsid w:val="00A7770B"/>
    <w:rsid w:val="00A80792"/>
    <w:rsid w:val="00A84EB7"/>
    <w:rsid w:val="00A97AF2"/>
    <w:rsid w:val="00AA221E"/>
    <w:rsid w:val="00AA7BC9"/>
    <w:rsid w:val="00AB3C91"/>
    <w:rsid w:val="00AC6BFA"/>
    <w:rsid w:val="00AD582C"/>
    <w:rsid w:val="00AF7816"/>
    <w:rsid w:val="00B033FC"/>
    <w:rsid w:val="00B06739"/>
    <w:rsid w:val="00B1090C"/>
    <w:rsid w:val="00B240A0"/>
    <w:rsid w:val="00B25709"/>
    <w:rsid w:val="00B3456A"/>
    <w:rsid w:val="00B43BB9"/>
    <w:rsid w:val="00B45A94"/>
    <w:rsid w:val="00B46FAC"/>
    <w:rsid w:val="00B57735"/>
    <w:rsid w:val="00B6162B"/>
    <w:rsid w:val="00B622EC"/>
    <w:rsid w:val="00B73C2B"/>
    <w:rsid w:val="00B955A3"/>
    <w:rsid w:val="00B95883"/>
    <w:rsid w:val="00BA5DB0"/>
    <w:rsid w:val="00BA6E29"/>
    <w:rsid w:val="00BB50FE"/>
    <w:rsid w:val="00BC4024"/>
    <w:rsid w:val="00BD3A3D"/>
    <w:rsid w:val="00BD4BEE"/>
    <w:rsid w:val="00BD59AD"/>
    <w:rsid w:val="00BE0B53"/>
    <w:rsid w:val="00BE3A72"/>
    <w:rsid w:val="00BF4040"/>
    <w:rsid w:val="00C03945"/>
    <w:rsid w:val="00C03AD3"/>
    <w:rsid w:val="00C24A3A"/>
    <w:rsid w:val="00C31ED4"/>
    <w:rsid w:val="00C40AD0"/>
    <w:rsid w:val="00C46E32"/>
    <w:rsid w:val="00C54FAB"/>
    <w:rsid w:val="00C715AD"/>
    <w:rsid w:val="00C72C64"/>
    <w:rsid w:val="00C80A27"/>
    <w:rsid w:val="00C825DF"/>
    <w:rsid w:val="00CC476E"/>
    <w:rsid w:val="00CC7DC3"/>
    <w:rsid w:val="00CD6A16"/>
    <w:rsid w:val="00CE0C6E"/>
    <w:rsid w:val="00CF555E"/>
    <w:rsid w:val="00D05F4E"/>
    <w:rsid w:val="00D2121E"/>
    <w:rsid w:val="00D22BD7"/>
    <w:rsid w:val="00D418DE"/>
    <w:rsid w:val="00D46D96"/>
    <w:rsid w:val="00D46F8B"/>
    <w:rsid w:val="00D5435C"/>
    <w:rsid w:val="00D64343"/>
    <w:rsid w:val="00D66A94"/>
    <w:rsid w:val="00D7008C"/>
    <w:rsid w:val="00D74266"/>
    <w:rsid w:val="00D8462A"/>
    <w:rsid w:val="00DB3572"/>
    <w:rsid w:val="00DD1454"/>
    <w:rsid w:val="00DD2A16"/>
    <w:rsid w:val="00DE2FD9"/>
    <w:rsid w:val="00DE6E3D"/>
    <w:rsid w:val="00DF2F29"/>
    <w:rsid w:val="00E036C6"/>
    <w:rsid w:val="00E0469E"/>
    <w:rsid w:val="00E049E6"/>
    <w:rsid w:val="00E12032"/>
    <w:rsid w:val="00E121ED"/>
    <w:rsid w:val="00E2163E"/>
    <w:rsid w:val="00E3686A"/>
    <w:rsid w:val="00E40B04"/>
    <w:rsid w:val="00E44B0E"/>
    <w:rsid w:val="00E82265"/>
    <w:rsid w:val="00E923AE"/>
    <w:rsid w:val="00EA24BF"/>
    <w:rsid w:val="00EB322E"/>
    <w:rsid w:val="00EB3856"/>
    <w:rsid w:val="00EB3CC0"/>
    <w:rsid w:val="00EB4B7C"/>
    <w:rsid w:val="00EB624F"/>
    <w:rsid w:val="00EC76A5"/>
    <w:rsid w:val="00ED3A0E"/>
    <w:rsid w:val="00ED5753"/>
    <w:rsid w:val="00EF4AA4"/>
    <w:rsid w:val="00F07B5C"/>
    <w:rsid w:val="00F105DA"/>
    <w:rsid w:val="00F141E4"/>
    <w:rsid w:val="00F23751"/>
    <w:rsid w:val="00F5041E"/>
    <w:rsid w:val="00F523F5"/>
    <w:rsid w:val="00F55964"/>
    <w:rsid w:val="00F63477"/>
    <w:rsid w:val="00F779F1"/>
    <w:rsid w:val="00F86ADD"/>
    <w:rsid w:val="00F94BB1"/>
    <w:rsid w:val="00F97FC8"/>
    <w:rsid w:val="00FA3F8E"/>
    <w:rsid w:val="00FA6A5D"/>
    <w:rsid w:val="00FB5779"/>
    <w:rsid w:val="00FC6660"/>
    <w:rsid w:val="00FD065F"/>
    <w:rsid w:val="00FD7A80"/>
    <w:rsid w:val="00FE22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C780"/>
  <w15:chartTrackingRefBased/>
  <w15:docId w15:val="{2118BE67-4648-492E-A26E-4B7A31D0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9684C"/>
  </w:style>
  <w:style w:type="paragraph" w:styleId="Cmsor1">
    <w:name w:val="heading 1"/>
    <w:basedOn w:val="Norml"/>
    <w:next w:val="Norml"/>
    <w:link w:val="Cmsor1Char"/>
    <w:qFormat/>
    <w:rsid w:val="001410F3"/>
    <w:pPr>
      <w:keepNext/>
      <w:spacing w:before="240" w:after="60" w:line="240" w:lineRule="auto"/>
      <w:outlineLvl w:val="0"/>
    </w:pPr>
    <w:rPr>
      <w:rFonts w:ascii="Arial" w:eastAsia="Times New Roman" w:hAnsi="Arial" w:cs="Arial"/>
      <w:b/>
      <w:bCs/>
      <w:kern w:val="32"/>
      <w:sz w:val="32"/>
      <w:szCs w:val="32"/>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A314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31404"/>
    <w:rPr>
      <w:rFonts w:asciiTheme="majorHAnsi" w:eastAsiaTheme="majorEastAsia" w:hAnsiTheme="majorHAnsi" w:cstheme="majorBidi"/>
      <w:spacing w:val="-10"/>
      <w:kern w:val="28"/>
      <w:sz w:val="56"/>
      <w:szCs w:val="56"/>
    </w:rPr>
  </w:style>
  <w:style w:type="paragraph" w:styleId="NormlWeb">
    <w:name w:val="Normal (Web)"/>
    <w:basedOn w:val="Norml"/>
    <w:uiPriority w:val="99"/>
    <w:unhideWhenUsed/>
    <w:rsid w:val="00B46FA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B46FAC"/>
    <w:rPr>
      <w:color w:val="0000FF"/>
      <w:u w:val="single"/>
    </w:rPr>
  </w:style>
  <w:style w:type="table" w:styleId="Rcsostblzat">
    <w:name w:val="Table Grid"/>
    <w:basedOn w:val="Normltblzat"/>
    <w:uiPriority w:val="59"/>
    <w:rsid w:val="000A5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16F86"/>
    <w:pPr>
      <w:ind w:left="720"/>
      <w:contextualSpacing/>
    </w:pPr>
  </w:style>
  <w:style w:type="paragraph" w:customStyle="1" w:styleId="Default">
    <w:name w:val="Default"/>
    <w:rsid w:val="00005EC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Szvegtrzs">
    <w:name w:val="Body Text"/>
    <w:basedOn w:val="Norml"/>
    <w:link w:val="SzvegtrzsChar"/>
    <w:rsid w:val="00DF2F29"/>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DF2F29"/>
    <w:rPr>
      <w:rFonts w:ascii="Times New Roman" w:eastAsia="Noto Sans CJK SC Regular" w:hAnsi="Times New Roman" w:cs="FreeSans"/>
      <w:kern w:val="2"/>
      <w:sz w:val="24"/>
      <w:szCs w:val="24"/>
      <w:lang w:eastAsia="zh-CN" w:bidi="hi-IN"/>
    </w:rPr>
  </w:style>
  <w:style w:type="paragraph" w:styleId="llb">
    <w:name w:val="footer"/>
    <w:basedOn w:val="Norml"/>
    <w:link w:val="llbChar"/>
    <w:rsid w:val="002570A9"/>
    <w:pPr>
      <w:suppressLineNumbers/>
      <w:tabs>
        <w:tab w:val="center" w:pos="4819"/>
        <w:tab w:val="right" w:pos="9638"/>
      </w:tabs>
      <w:suppressAutoHyphens/>
      <w:spacing w:after="0" w:line="240" w:lineRule="auto"/>
    </w:pPr>
    <w:rPr>
      <w:rFonts w:ascii="Times New Roman" w:eastAsia="Noto Sans CJK SC Regular" w:hAnsi="Times New Roman" w:cs="FreeSans"/>
      <w:kern w:val="2"/>
      <w:sz w:val="24"/>
      <w:szCs w:val="24"/>
      <w:lang w:eastAsia="zh-CN" w:bidi="hi-IN"/>
    </w:rPr>
  </w:style>
  <w:style w:type="character" w:customStyle="1" w:styleId="llbChar">
    <w:name w:val="Élőláb Char"/>
    <w:basedOn w:val="Bekezdsalapbettpusa"/>
    <w:link w:val="llb"/>
    <w:rsid w:val="002570A9"/>
    <w:rPr>
      <w:rFonts w:ascii="Times New Roman" w:eastAsia="Noto Sans CJK SC Regular" w:hAnsi="Times New Roman" w:cs="FreeSans"/>
      <w:kern w:val="2"/>
      <w:sz w:val="24"/>
      <w:szCs w:val="24"/>
      <w:lang w:eastAsia="zh-CN" w:bidi="hi-IN"/>
    </w:rPr>
  </w:style>
  <w:style w:type="character" w:styleId="Kiemels2">
    <w:name w:val="Strong"/>
    <w:basedOn w:val="Bekezdsalapbettpusa"/>
    <w:uiPriority w:val="22"/>
    <w:qFormat/>
    <w:rsid w:val="00B73C2B"/>
    <w:rPr>
      <w:b/>
      <w:bCs/>
    </w:rPr>
  </w:style>
  <w:style w:type="paragraph" w:styleId="Szvegtrzs2">
    <w:name w:val="Body Text 2"/>
    <w:basedOn w:val="Norml"/>
    <w:link w:val="Szvegtrzs2Char"/>
    <w:unhideWhenUsed/>
    <w:rsid w:val="0049701D"/>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rsid w:val="0049701D"/>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rsid w:val="001410F3"/>
    <w:rPr>
      <w:rFonts w:ascii="Arial" w:eastAsia="Times New Roman" w:hAnsi="Arial" w:cs="Arial"/>
      <w:b/>
      <w:bCs/>
      <w:kern w:val="32"/>
      <w:sz w:val="32"/>
      <w:szCs w:val="32"/>
      <w:lang w:eastAsia="hu-HU"/>
    </w:rPr>
  </w:style>
  <w:style w:type="paragraph" w:styleId="Nincstrkz">
    <w:name w:val="No Spacing"/>
    <w:qFormat/>
    <w:rsid w:val="001410F3"/>
    <w:pPr>
      <w:spacing w:after="0" w:line="240" w:lineRule="auto"/>
    </w:pPr>
    <w:rPr>
      <w:rFonts w:ascii="Calibri" w:eastAsia="Calibri" w:hAnsi="Calibri" w:cs="Times New Roman"/>
    </w:rPr>
  </w:style>
  <w:style w:type="paragraph" w:styleId="lfej">
    <w:name w:val="header"/>
    <w:basedOn w:val="Norml"/>
    <w:link w:val="lfejChar"/>
    <w:uiPriority w:val="99"/>
    <w:unhideWhenUsed/>
    <w:rsid w:val="00892B1C"/>
    <w:pPr>
      <w:tabs>
        <w:tab w:val="center" w:pos="4680"/>
        <w:tab w:val="right" w:pos="9360"/>
      </w:tabs>
      <w:spacing w:after="0" w:line="240" w:lineRule="auto"/>
    </w:pPr>
    <w:rPr>
      <w:rFonts w:eastAsiaTheme="minorEastAsia" w:cs="Times New Roman"/>
      <w:lang w:eastAsia="hu-HU"/>
    </w:rPr>
  </w:style>
  <w:style w:type="character" w:customStyle="1" w:styleId="lfejChar">
    <w:name w:val="Élőfej Char"/>
    <w:basedOn w:val="Bekezdsalapbettpusa"/>
    <w:link w:val="lfej"/>
    <w:uiPriority w:val="99"/>
    <w:rsid w:val="00892B1C"/>
    <w:rPr>
      <w:rFonts w:eastAsiaTheme="minorEastAsia" w:cs="Times New Roman"/>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99144">
      <w:bodyDiv w:val="1"/>
      <w:marLeft w:val="0"/>
      <w:marRight w:val="0"/>
      <w:marTop w:val="0"/>
      <w:marBottom w:val="0"/>
      <w:divBdr>
        <w:top w:val="none" w:sz="0" w:space="0" w:color="auto"/>
        <w:left w:val="none" w:sz="0" w:space="0" w:color="auto"/>
        <w:bottom w:val="none" w:sz="0" w:space="0" w:color="auto"/>
        <w:right w:val="none" w:sz="0" w:space="0" w:color="auto"/>
      </w:divBdr>
    </w:div>
    <w:div w:id="308100098">
      <w:bodyDiv w:val="1"/>
      <w:marLeft w:val="0"/>
      <w:marRight w:val="0"/>
      <w:marTop w:val="0"/>
      <w:marBottom w:val="0"/>
      <w:divBdr>
        <w:top w:val="none" w:sz="0" w:space="0" w:color="auto"/>
        <w:left w:val="none" w:sz="0" w:space="0" w:color="auto"/>
        <w:bottom w:val="none" w:sz="0" w:space="0" w:color="auto"/>
        <w:right w:val="none" w:sz="0" w:space="0" w:color="auto"/>
      </w:divBdr>
    </w:div>
    <w:div w:id="329916466">
      <w:bodyDiv w:val="1"/>
      <w:marLeft w:val="0"/>
      <w:marRight w:val="0"/>
      <w:marTop w:val="0"/>
      <w:marBottom w:val="0"/>
      <w:divBdr>
        <w:top w:val="none" w:sz="0" w:space="0" w:color="auto"/>
        <w:left w:val="none" w:sz="0" w:space="0" w:color="auto"/>
        <w:bottom w:val="none" w:sz="0" w:space="0" w:color="auto"/>
        <w:right w:val="none" w:sz="0" w:space="0" w:color="auto"/>
      </w:divBdr>
    </w:div>
    <w:div w:id="399064675">
      <w:bodyDiv w:val="1"/>
      <w:marLeft w:val="0"/>
      <w:marRight w:val="0"/>
      <w:marTop w:val="0"/>
      <w:marBottom w:val="0"/>
      <w:divBdr>
        <w:top w:val="none" w:sz="0" w:space="0" w:color="auto"/>
        <w:left w:val="none" w:sz="0" w:space="0" w:color="auto"/>
        <w:bottom w:val="none" w:sz="0" w:space="0" w:color="auto"/>
        <w:right w:val="none" w:sz="0" w:space="0" w:color="auto"/>
      </w:divBdr>
    </w:div>
    <w:div w:id="536240325">
      <w:bodyDiv w:val="1"/>
      <w:marLeft w:val="0"/>
      <w:marRight w:val="0"/>
      <w:marTop w:val="0"/>
      <w:marBottom w:val="0"/>
      <w:divBdr>
        <w:top w:val="none" w:sz="0" w:space="0" w:color="auto"/>
        <w:left w:val="none" w:sz="0" w:space="0" w:color="auto"/>
        <w:bottom w:val="none" w:sz="0" w:space="0" w:color="auto"/>
        <w:right w:val="none" w:sz="0" w:space="0" w:color="auto"/>
      </w:divBdr>
    </w:div>
    <w:div w:id="538663446">
      <w:bodyDiv w:val="1"/>
      <w:marLeft w:val="0"/>
      <w:marRight w:val="0"/>
      <w:marTop w:val="0"/>
      <w:marBottom w:val="0"/>
      <w:divBdr>
        <w:top w:val="none" w:sz="0" w:space="0" w:color="auto"/>
        <w:left w:val="none" w:sz="0" w:space="0" w:color="auto"/>
        <w:bottom w:val="none" w:sz="0" w:space="0" w:color="auto"/>
        <w:right w:val="none" w:sz="0" w:space="0" w:color="auto"/>
      </w:divBdr>
    </w:div>
    <w:div w:id="613094026">
      <w:bodyDiv w:val="1"/>
      <w:marLeft w:val="0"/>
      <w:marRight w:val="0"/>
      <w:marTop w:val="0"/>
      <w:marBottom w:val="0"/>
      <w:divBdr>
        <w:top w:val="none" w:sz="0" w:space="0" w:color="auto"/>
        <w:left w:val="none" w:sz="0" w:space="0" w:color="auto"/>
        <w:bottom w:val="none" w:sz="0" w:space="0" w:color="auto"/>
        <w:right w:val="none" w:sz="0" w:space="0" w:color="auto"/>
      </w:divBdr>
    </w:div>
    <w:div w:id="819418406">
      <w:bodyDiv w:val="1"/>
      <w:marLeft w:val="0"/>
      <w:marRight w:val="0"/>
      <w:marTop w:val="0"/>
      <w:marBottom w:val="0"/>
      <w:divBdr>
        <w:top w:val="none" w:sz="0" w:space="0" w:color="auto"/>
        <w:left w:val="none" w:sz="0" w:space="0" w:color="auto"/>
        <w:bottom w:val="none" w:sz="0" w:space="0" w:color="auto"/>
        <w:right w:val="none" w:sz="0" w:space="0" w:color="auto"/>
      </w:divBdr>
    </w:div>
    <w:div w:id="897516233">
      <w:bodyDiv w:val="1"/>
      <w:marLeft w:val="0"/>
      <w:marRight w:val="0"/>
      <w:marTop w:val="0"/>
      <w:marBottom w:val="0"/>
      <w:divBdr>
        <w:top w:val="none" w:sz="0" w:space="0" w:color="auto"/>
        <w:left w:val="none" w:sz="0" w:space="0" w:color="auto"/>
        <w:bottom w:val="none" w:sz="0" w:space="0" w:color="auto"/>
        <w:right w:val="none" w:sz="0" w:space="0" w:color="auto"/>
      </w:divBdr>
    </w:div>
    <w:div w:id="1017851747">
      <w:bodyDiv w:val="1"/>
      <w:marLeft w:val="0"/>
      <w:marRight w:val="0"/>
      <w:marTop w:val="0"/>
      <w:marBottom w:val="0"/>
      <w:divBdr>
        <w:top w:val="none" w:sz="0" w:space="0" w:color="auto"/>
        <w:left w:val="none" w:sz="0" w:space="0" w:color="auto"/>
        <w:bottom w:val="none" w:sz="0" w:space="0" w:color="auto"/>
        <w:right w:val="none" w:sz="0" w:space="0" w:color="auto"/>
      </w:divBdr>
    </w:div>
    <w:div w:id="1062409645">
      <w:bodyDiv w:val="1"/>
      <w:marLeft w:val="0"/>
      <w:marRight w:val="0"/>
      <w:marTop w:val="0"/>
      <w:marBottom w:val="0"/>
      <w:divBdr>
        <w:top w:val="none" w:sz="0" w:space="0" w:color="auto"/>
        <w:left w:val="none" w:sz="0" w:space="0" w:color="auto"/>
        <w:bottom w:val="none" w:sz="0" w:space="0" w:color="auto"/>
        <w:right w:val="none" w:sz="0" w:space="0" w:color="auto"/>
      </w:divBdr>
    </w:div>
    <w:div w:id="1095783011">
      <w:bodyDiv w:val="1"/>
      <w:marLeft w:val="0"/>
      <w:marRight w:val="0"/>
      <w:marTop w:val="0"/>
      <w:marBottom w:val="0"/>
      <w:divBdr>
        <w:top w:val="none" w:sz="0" w:space="0" w:color="auto"/>
        <w:left w:val="none" w:sz="0" w:space="0" w:color="auto"/>
        <w:bottom w:val="none" w:sz="0" w:space="0" w:color="auto"/>
        <w:right w:val="none" w:sz="0" w:space="0" w:color="auto"/>
      </w:divBdr>
    </w:div>
    <w:div w:id="1227495212">
      <w:bodyDiv w:val="1"/>
      <w:marLeft w:val="0"/>
      <w:marRight w:val="0"/>
      <w:marTop w:val="0"/>
      <w:marBottom w:val="0"/>
      <w:divBdr>
        <w:top w:val="none" w:sz="0" w:space="0" w:color="auto"/>
        <w:left w:val="none" w:sz="0" w:space="0" w:color="auto"/>
        <w:bottom w:val="none" w:sz="0" w:space="0" w:color="auto"/>
        <w:right w:val="none" w:sz="0" w:space="0" w:color="auto"/>
      </w:divBdr>
    </w:div>
    <w:div w:id="1244026547">
      <w:bodyDiv w:val="1"/>
      <w:marLeft w:val="0"/>
      <w:marRight w:val="0"/>
      <w:marTop w:val="0"/>
      <w:marBottom w:val="0"/>
      <w:divBdr>
        <w:top w:val="none" w:sz="0" w:space="0" w:color="auto"/>
        <w:left w:val="none" w:sz="0" w:space="0" w:color="auto"/>
        <w:bottom w:val="none" w:sz="0" w:space="0" w:color="auto"/>
        <w:right w:val="none" w:sz="0" w:space="0" w:color="auto"/>
      </w:divBdr>
    </w:div>
    <w:div w:id="1495756375">
      <w:bodyDiv w:val="1"/>
      <w:marLeft w:val="0"/>
      <w:marRight w:val="0"/>
      <w:marTop w:val="0"/>
      <w:marBottom w:val="0"/>
      <w:divBdr>
        <w:top w:val="none" w:sz="0" w:space="0" w:color="auto"/>
        <w:left w:val="none" w:sz="0" w:space="0" w:color="auto"/>
        <w:bottom w:val="none" w:sz="0" w:space="0" w:color="auto"/>
        <w:right w:val="none" w:sz="0" w:space="0" w:color="auto"/>
      </w:divBdr>
    </w:div>
    <w:div w:id="1575552601">
      <w:bodyDiv w:val="1"/>
      <w:marLeft w:val="0"/>
      <w:marRight w:val="0"/>
      <w:marTop w:val="0"/>
      <w:marBottom w:val="0"/>
      <w:divBdr>
        <w:top w:val="none" w:sz="0" w:space="0" w:color="auto"/>
        <w:left w:val="none" w:sz="0" w:space="0" w:color="auto"/>
        <w:bottom w:val="none" w:sz="0" w:space="0" w:color="auto"/>
        <w:right w:val="none" w:sz="0" w:space="0" w:color="auto"/>
      </w:divBdr>
    </w:div>
    <w:div w:id="1819492018">
      <w:bodyDiv w:val="1"/>
      <w:marLeft w:val="0"/>
      <w:marRight w:val="0"/>
      <w:marTop w:val="0"/>
      <w:marBottom w:val="0"/>
      <w:divBdr>
        <w:top w:val="none" w:sz="0" w:space="0" w:color="auto"/>
        <w:left w:val="none" w:sz="0" w:space="0" w:color="auto"/>
        <w:bottom w:val="none" w:sz="0" w:space="0" w:color="auto"/>
        <w:right w:val="none" w:sz="0" w:space="0" w:color="auto"/>
      </w:divBdr>
    </w:div>
    <w:div w:id="1838887655">
      <w:bodyDiv w:val="1"/>
      <w:marLeft w:val="0"/>
      <w:marRight w:val="0"/>
      <w:marTop w:val="0"/>
      <w:marBottom w:val="0"/>
      <w:divBdr>
        <w:top w:val="none" w:sz="0" w:space="0" w:color="auto"/>
        <w:left w:val="none" w:sz="0" w:space="0" w:color="auto"/>
        <w:bottom w:val="none" w:sz="0" w:space="0" w:color="auto"/>
        <w:right w:val="none" w:sz="0" w:space="0" w:color="auto"/>
      </w:divBdr>
    </w:div>
    <w:div w:id="1891500900">
      <w:bodyDiv w:val="1"/>
      <w:marLeft w:val="0"/>
      <w:marRight w:val="0"/>
      <w:marTop w:val="0"/>
      <w:marBottom w:val="0"/>
      <w:divBdr>
        <w:top w:val="none" w:sz="0" w:space="0" w:color="auto"/>
        <w:left w:val="none" w:sz="0" w:space="0" w:color="auto"/>
        <w:bottom w:val="none" w:sz="0" w:space="0" w:color="auto"/>
        <w:right w:val="none" w:sz="0" w:space="0" w:color="auto"/>
      </w:divBdr>
    </w:div>
    <w:div w:id="1896237453">
      <w:bodyDiv w:val="1"/>
      <w:marLeft w:val="0"/>
      <w:marRight w:val="0"/>
      <w:marTop w:val="0"/>
      <w:marBottom w:val="0"/>
      <w:divBdr>
        <w:top w:val="none" w:sz="0" w:space="0" w:color="auto"/>
        <w:left w:val="none" w:sz="0" w:space="0" w:color="auto"/>
        <w:bottom w:val="none" w:sz="0" w:space="0" w:color="auto"/>
        <w:right w:val="none" w:sz="0" w:space="0" w:color="auto"/>
      </w:divBdr>
    </w:div>
    <w:div w:id="1968244395">
      <w:bodyDiv w:val="1"/>
      <w:marLeft w:val="0"/>
      <w:marRight w:val="0"/>
      <w:marTop w:val="0"/>
      <w:marBottom w:val="0"/>
      <w:divBdr>
        <w:top w:val="none" w:sz="0" w:space="0" w:color="auto"/>
        <w:left w:val="none" w:sz="0" w:space="0" w:color="auto"/>
        <w:bottom w:val="none" w:sz="0" w:space="0" w:color="auto"/>
        <w:right w:val="none" w:sz="0" w:space="0" w:color="auto"/>
      </w:divBdr>
    </w:div>
    <w:div w:id="202304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elki.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ivatal@telki.hu"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FF2FE-F3DC-45E1-81B6-0C950C6B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2699</Words>
  <Characters>18625</Characters>
  <Application>Microsoft Office Word</Application>
  <DocSecurity>0</DocSecurity>
  <Lines>155</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Mónika Lack</cp:lastModifiedBy>
  <cp:revision>39</cp:revision>
  <dcterms:created xsi:type="dcterms:W3CDTF">2025-05-01T19:05:00Z</dcterms:created>
  <dcterms:modified xsi:type="dcterms:W3CDTF">2025-05-07T10:18:00Z</dcterms:modified>
</cp:coreProperties>
</file>